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C3" w:rsidRPr="00E963C3" w:rsidRDefault="00E963C3" w:rsidP="00E963C3">
      <w:pPr>
        <w:shd w:val="clear" w:color="auto" w:fill="FFFFFF"/>
        <w:spacing w:before="100" w:beforeAutospacing="1" w:after="0" w:line="240" w:lineRule="auto"/>
        <w:outlineLvl w:val="0"/>
        <w:rPr>
          <w:rFonts w:ascii="Arial" w:eastAsia="Times New Roman" w:hAnsi="Arial" w:cs="Arial"/>
          <w:b/>
          <w:bCs/>
          <w:color w:val="000000"/>
          <w:spacing w:val="-15"/>
          <w:kern w:val="36"/>
          <w:sz w:val="48"/>
          <w:szCs w:val="48"/>
          <w:lang w:eastAsia="es-ES"/>
        </w:rPr>
      </w:pPr>
      <w:r w:rsidRPr="00E963C3">
        <w:rPr>
          <w:rFonts w:ascii="Arial" w:eastAsia="Times New Roman" w:hAnsi="Arial" w:cs="Arial"/>
          <w:b/>
          <w:bCs/>
          <w:color w:val="FFFFFF"/>
          <w:spacing w:val="-15"/>
          <w:kern w:val="36"/>
          <w:sz w:val="48"/>
          <w:szCs w:val="48"/>
          <w:shd w:val="clear" w:color="auto" w:fill="000000"/>
          <w:lang w:eastAsia="es-ES"/>
        </w:rPr>
        <w:t xml:space="preserve">Europa Laica convoca los Premios «Belén de </w:t>
      </w:r>
      <w:proofErr w:type="spellStart"/>
      <w:r w:rsidRPr="00E963C3">
        <w:rPr>
          <w:rFonts w:ascii="Arial" w:eastAsia="Times New Roman" w:hAnsi="Arial" w:cs="Arial"/>
          <w:b/>
          <w:bCs/>
          <w:color w:val="FFFFFF"/>
          <w:spacing w:val="-15"/>
          <w:kern w:val="36"/>
          <w:sz w:val="48"/>
          <w:szCs w:val="48"/>
          <w:shd w:val="clear" w:color="auto" w:fill="000000"/>
          <w:lang w:eastAsia="es-ES"/>
        </w:rPr>
        <w:t>Sárraga</w:t>
      </w:r>
      <w:proofErr w:type="spellEnd"/>
      <w:r w:rsidRPr="00E963C3">
        <w:rPr>
          <w:rFonts w:ascii="Arial" w:eastAsia="Times New Roman" w:hAnsi="Arial" w:cs="Arial"/>
          <w:b/>
          <w:bCs/>
          <w:color w:val="FFFFFF"/>
          <w:spacing w:val="-15"/>
          <w:kern w:val="36"/>
          <w:sz w:val="48"/>
          <w:szCs w:val="48"/>
          <w:shd w:val="clear" w:color="auto" w:fill="000000"/>
          <w:lang w:eastAsia="es-ES"/>
        </w:rPr>
        <w:t xml:space="preserve"> – Gonzalo Puente Ojea» de Laicismo y Libertad de Conciencia</w:t>
      </w:r>
    </w:p>
    <w:p w:rsidR="00E963C3" w:rsidRPr="00E963C3" w:rsidRDefault="00E963C3" w:rsidP="00E963C3">
      <w:pPr>
        <w:shd w:val="clear" w:color="auto" w:fill="FFFFFF"/>
        <w:spacing w:after="0" w:line="240" w:lineRule="auto"/>
        <w:rPr>
          <w:rFonts w:ascii="Segoe UI" w:eastAsia="Times New Roman" w:hAnsi="Segoe UI" w:cs="Segoe UI"/>
          <w:caps/>
          <w:color w:val="818181"/>
          <w:sz w:val="15"/>
          <w:szCs w:val="15"/>
          <w:lang w:eastAsia="es-ES"/>
        </w:rPr>
      </w:pPr>
      <w:r w:rsidRPr="00E963C3">
        <w:rPr>
          <w:rFonts w:ascii="Segoe UI" w:eastAsia="Times New Roman" w:hAnsi="Segoe UI" w:cs="Segoe UI"/>
          <w:caps/>
          <w:color w:val="818181"/>
          <w:sz w:val="15"/>
          <w:szCs w:val="15"/>
          <w:lang w:eastAsia="es-ES"/>
        </w:rPr>
        <w:t>· Fuente: Europa Laica</w:t>
      </w:r>
    </w:p>
    <w:p w:rsidR="00E963C3" w:rsidRPr="00E963C3" w:rsidRDefault="00E963C3" w:rsidP="00E963C3">
      <w:pPr>
        <w:shd w:val="clear" w:color="auto" w:fill="FFFFFF"/>
        <w:spacing w:after="0" w:line="240" w:lineRule="auto"/>
        <w:rPr>
          <w:rFonts w:ascii="Segoe UI" w:eastAsia="Times New Roman" w:hAnsi="Segoe UI" w:cs="Segoe UI"/>
          <w:caps/>
          <w:color w:val="818181"/>
          <w:sz w:val="15"/>
          <w:szCs w:val="15"/>
          <w:lang w:eastAsia="es-ES"/>
        </w:rPr>
      </w:pPr>
      <w:r w:rsidRPr="00E963C3">
        <w:rPr>
          <w:rFonts w:ascii="Segoe UI" w:eastAsia="Times New Roman" w:hAnsi="Segoe UI" w:cs="Segoe UI"/>
          <w:caps/>
          <w:color w:val="818181"/>
          <w:sz w:val="15"/>
          <w:szCs w:val="15"/>
          <w:lang w:eastAsia="es-ES"/>
        </w:rPr>
        <w:t>5 diciembre, 2025</w:t>
      </w:r>
    </w:p>
    <w:p w:rsidR="00E963C3" w:rsidRPr="00E963C3" w:rsidRDefault="00E963C3" w:rsidP="00E963C3">
      <w:pPr>
        <w:shd w:val="clear" w:color="auto" w:fill="FFFFFF"/>
        <w:spacing w:after="0" w:line="240" w:lineRule="auto"/>
        <w:rPr>
          <w:rFonts w:ascii="Segoe UI" w:eastAsia="Times New Roman" w:hAnsi="Segoe UI" w:cs="Segoe UI"/>
          <w:caps/>
          <w:color w:val="818181"/>
          <w:sz w:val="15"/>
          <w:szCs w:val="15"/>
          <w:lang w:eastAsia="es-ES"/>
        </w:rPr>
      </w:pPr>
      <w:r w:rsidRPr="00E963C3">
        <w:rPr>
          <w:rFonts w:ascii="Segoe UI" w:eastAsia="Times New Roman" w:hAnsi="Segoe UI" w:cs="Segoe UI"/>
          <w:caps/>
          <w:color w:val="818181"/>
          <w:sz w:val="15"/>
          <w:szCs w:val="15"/>
          <w:lang w:eastAsia="es-ES"/>
        </w:rPr>
        <w:t>lectura de 4 minutos</w:t>
      </w:r>
    </w:p>
    <w:p w:rsidR="00E963C3" w:rsidRPr="00E963C3" w:rsidRDefault="00E963C3" w:rsidP="00E963C3">
      <w:pPr>
        <w:shd w:val="clear" w:color="auto" w:fill="FFFFFF"/>
        <w:spacing w:after="480" w:line="240" w:lineRule="auto"/>
        <w:rPr>
          <w:rFonts w:ascii="Arial" w:eastAsia="Times New Roman" w:hAnsi="Arial" w:cs="Arial"/>
          <w:b/>
          <w:bCs/>
          <w:color w:val="000000"/>
          <w:sz w:val="24"/>
          <w:szCs w:val="24"/>
          <w:lang w:eastAsia="es-ES"/>
        </w:rPr>
      </w:pPr>
      <w:r w:rsidRPr="00E963C3">
        <w:rPr>
          <w:rFonts w:ascii="Arial" w:eastAsia="Times New Roman" w:hAnsi="Arial" w:cs="Arial"/>
          <w:b/>
          <w:bCs/>
          <w:color w:val="000000"/>
          <w:sz w:val="24"/>
          <w:szCs w:val="24"/>
          <w:lang w:eastAsia="es-ES"/>
        </w:rPr>
        <w:t xml:space="preserve">Con motivo de su 25 aniversario, Europa Laica lanza la primera edición de los Premios de Laicismo y Libertad de Conciencia «Belén de </w:t>
      </w:r>
      <w:proofErr w:type="spellStart"/>
      <w:r w:rsidRPr="00E963C3">
        <w:rPr>
          <w:rFonts w:ascii="Arial" w:eastAsia="Times New Roman" w:hAnsi="Arial" w:cs="Arial"/>
          <w:b/>
          <w:bCs/>
          <w:color w:val="000000"/>
          <w:sz w:val="24"/>
          <w:szCs w:val="24"/>
          <w:lang w:eastAsia="es-ES"/>
        </w:rPr>
        <w:t>Sárraga</w:t>
      </w:r>
      <w:proofErr w:type="spellEnd"/>
      <w:r w:rsidRPr="00E963C3">
        <w:rPr>
          <w:rFonts w:ascii="Arial" w:eastAsia="Times New Roman" w:hAnsi="Arial" w:cs="Arial"/>
          <w:b/>
          <w:bCs/>
          <w:color w:val="000000"/>
          <w:sz w:val="24"/>
          <w:szCs w:val="24"/>
          <w:lang w:eastAsia="es-ES"/>
        </w:rPr>
        <w:t xml:space="preserve"> – Gonzalo Puente Ojea», que reconocerán trabajos de investigación, proyectos de divulgación y trayectorias destacadas en defensa del Estado laico y la libertad de conciencia, en el marco de un congreso que la asociación está organizando para abril de 2026.​</w:t>
      </w:r>
    </w:p>
    <w:p w:rsidR="00E963C3" w:rsidRPr="00E963C3" w:rsidRDefault="00E963C3" w:rsidP="00E963C3">
      <w:pPr>
        <w:shd w:val="clear" w:color="auto" w:fill="FFFFFF"/>
        <w:spacing w:before="480" w:after="480" w:line="240" w:lineRule="auto"/>
        <w:rPr>
          <w:rFonts w:ascii="Arial" w:eastAsia="Times New Roman" w:hAnsi="Arial" w:cs="Arial"/>
          <w:b/>
          <w:bCs/>
          <w:color w:val="000000"/>
          <w:sz w:val="24"/>
          <w:szCs w:val="24"/>
          <w:lang w:eastAsia="es-ES"/>
        </w:rPr>
      </w:pPr>
      <w:r w:rsidRPr="00E963C3">
        <w:rPr>
          <w:rFonts w:ascii="Arial" w:eastAsia="Times New Roman" w:hAnsi="Arial" w:cs="Arial"/>
          <w:b/>
          <w:bCs/>
          <w:color w:val="000000"/>
          <w:sz w:val="24"/>
          <w:szCs w:val="24"/>
          <w:lang w:eastAsia="es-ES"/>
        </w:rPr>
        <w:t xml:space="preserve">En su modalidad de divulgación, la asociación entregará 400 euros al mejor vídeo de difusión del laicismo y la libertad de conciencia publicado en </w:t>
      </w:r>
      <w:proofErr w:type="spellStart"/>
      <w:r w:rsidRPr="00E963C3">
        <w:rPr>
          <w:rFonts w:ascii="Arial" w:eastAsia="Times New Roman" w:hAnsi="Arial" w:cs="Arial"/>
          <w:b/>
          <w:bCs/>
          <w:color w:val="000000"/>
          <w:sz w:val="24"/>
          <w:szCs w:val="24"/>
          <w:lang w:eastAsia="es-ES"/>
        </w:rPr>
        <w:t>TikTok</w:t>
      </w:r>
      <w:proofErr w:type="spellEnd"/>
      <w:r w:rsidRPr="00E963C3">
        <w:rPr>
          <w:rFonts w:ascii="Arial" w:eastAsia="Times New Roman" w:hAnsi="Arial" w:cs="Arial"/>
          <w:b/>
          <w:bCs/>
          <w:color w:val="000000"/>
          <w:sz w:val="24"/>
          <w:szCs w:val="24"/>
          <w:lang w:eastAsia="es-ES"/>
        </w:rPr>
        <w:t>.</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 xml:space="preserve">​Europa Laica convoca la primera edición de los Premios de Laicismo y Libertad de Conciencia «Belén de </w:t>
      </w:r>
      <w:proofErr w:type="spellStart"/>
      <w:r w:rsidRPr="00E963C3">
        <w:rPr>
          <w:rFonts w:ascii="Arial" w:eastAsia="Times New Roman" w:hAnsi="Arial" w:cs="Arial"/>
          <w:color w:val="000000"/>
          <w:sz w:val="24"/>
          <w:szCs w:val="24"/>
          <w:lang w:eastAsia="es-ES"/>
        </w:rPr>
        <w:t>Sárraga</w:t>
      </w:r>
      <w:proofErr w:type="spellEnd"/>
      <w:r w:rsidRPr="00E963C3">
        <w:rPr>
          <w:rFonts w:ascii="Arial" w:eastAsia="Times New Roman" w:hAnsi="Arial" w:cs="Arial"/>
          <w:color w:val="000000"/>
          <w:sz w:val="24"/>
          <w:szCs w:val="24"/>
          <w:lang w:eastAsia="es-ES"/>
        </w:rPr>
        <w:t xml:space="preserve"> – Gonzalo Puente Ojea» con motivo de la conmemoración de su 25 aniversario, con la voluntad de que se consoliden con carácter anual. Los galardones se entregarán el 18 de abril de 2026 en una gala que tendrá lugar en el marco de un congreso que la asociación está organizando para celebrar esta efeméride.</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​La creación de estos premios busca reconocer la defensa, promoción y difusión del derecho a la libertad de conciencia, así como del principio de laicidad y del Estado laico como condiciones esenciales para una democracia plena. Europa Laica subraya que la libertad de conciencia y la separación efectiva entre las instituciones públicas y las confesiones religiosas son pilares básicos para la igualdad y la emancipación humana.</w:t>
      </w:r>
    </w:p>
    <w:p w:rsidR="00E963C3" w:rsidRPr="00E963C3" w:rsidRDefault="00E963C3" w:rsidP="00E963C3">
      <w:pPr>
        <w:shd w:val="clear" w:color="auto" w:fill="FFFFFF"/>
        <w:spacing w:before="960" w:after="480" w:line="240" w:lineRule="auto"/>
        <w:outlineLvl w:val="2"/>
        <w:rPr>
          <w:rFonts w:ascii="Arial" w:eastAsia="Times New Roman" w:hAnsi="Arial" w:cs="Arial"/>
          <w:b/>
          <w:bCs/>
          <w:color w:val="000000"/>
          <w:spacing w:val="-11"/>
          <w:sz w:val="27"/>
          <w:szCs w:val="27"/>
          <w:lang w:eastAsia="es-ES"/>
        </w:rPr>
      </w:pPr>
      <w:r w:rsidRPr="00E963C3">
        <w:rPr>
          <w:rFonts w:ascii="Arial" w:eastAsia="Times New Roman" w:hAnsi="Arial" w:cs="Arial"/>
          <w:b/>
          <w:bCs/>
          <w:color w:val="000000"/>
          <w:spacing w:val="-11"/>
          <w:sz w:val="27"/>
          <w:szCs w:val="27"/>
          <w:lang w:eastAsia="es-ES"/>
        </w:rPr>
        <w:t xml:space="preserve">Referentes: Belén de </w:t>
      </w:r>
      <w:proofErr w:type="spellStart"/>
      <w:r w:rsidRPr="00E963C3">
        <w:rPr>
          <w:rFonts w:ascii="Arial" w:eastAsia="Times New Roman" w:hAnsi="Arial" w:cs="Arial"/>
          <w:b/>
          <w:bCs/>
          <w:color w:val="000000"/>
          <w:spacing w:val="-11"/>
          <w:sz w:val="27"/>
          <w:szCs w:val="27"/>
          <w:lang w:eastAsia="es-ES"/>
        </w:rPr>
        <w:t>Sárraga</w:t>
      </w:r>
      <w:proofErr w:type="spellEnd"/>
      <w:r w:rsidRPr="00E963C3">
        <w:rPr>
          <w:rFonts w:ascii="Arial" w:eastAsia="Times New Roman" w:hAnsi="Arial" w:cs="Arial"/>
          <w:b/>
          <w:bCs/>
          <w:color w:val="000000"/>
          <w:spacing w:val="-11"/>
          <w:sz w:val="27"/>
          <w:szCs w:val="27"/>
          <w:lang w:eastAsia="es-ES"/>
        </w:rPr>
        <w:t xml:space="preserve"> y Gonzalo Puente Ojea</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 xml:space="preserve">Los premios llevan el nombre de dos figuras clave del laicismo español: Belén de </w:t>
      </w:r>
      <w:proofErr w:type="spellStart"/>
      <w:r w:rsidRPr="00E963C3">
        <w:rPr>
          <w:rFonts w:ascii="Arial" w:eastAsia="Times New Roman" w:hAnsi="Arial" w:cs="Arial"/>
          <w:color w:val="000000"/>
          <w:sz w:val="24"/>
          <w:szCs w:val="24"/>
          <w:lang w:eastAsia="es-ES"/>
        </w:rPr>
        <w:t>Sárraga</w:t>
      </w:r>
      <w:proofErr w:type="spellEnd"/>
      <w:r w:rsidRPr="00E963C3">
        <w:rPr>
          <w:rFonts w:ascii="Arial" w:eastAsia="Times New Roman" w:hAnsi="Arial" w:cs="Arial"/>
          <w:color w:val="000000"/>
          <w:sz w:val="24"/>
          <w:szCs w:val="24"/>
          <w:lang w:eastAsia="es-ES"/>
        </w:rPr>
        <w:t xml:space="preserve"> (1872-1950) y Gonzalo Puente Ojea (1924-2017). De </w:t>
      </w:r>
      <w:proofErr w:type="spellStart"/>
      <w:r w:rsidRPr="00E963C3">
        <w:rPr>
          <w:rFonts w:ascii="Arial" w:eastAsia="Times New Roman" w:hAnsi="Arial" w:cs="Arial"/>
          <w:color w:val="000000"/>
          <w:sz w:val="24"/>
          <w:szCs w:val="24"/>
          <w:lang w:eastAsia="es-ES"/>
        </w:rPr>
        <w:t>Sárraga</w:t>
      </w:r>
      <w:proofErr w:type="spellEnd"/>
      <w:r w:rsidRPr="00E963C3">
        <w:rPr>
          <w:rFonts w:ascii="Arial" w:eastAsia="Times New Roman" w:hAnsi="Arial" w:cs="Arial"/>
          <w:color w:val="000000"/>
          <w:sz w:val="24"/>
          <w:szCs w:val="24"/>
          <w:lang w:eastAsia="es-ES"/>
        </w:rPr>
        <w:t xml:space="preserve"> fue una de las principales intelectuales y activistas laicistas, masonas y libertarias de la primera mitad del siglo XX en España e Iberoamérica y una relevante obra cultural, entre la que destaca </w:t>
      </w:r>
      <w:r w:rsidRPr="00E963C3">
        <w:rPr>
          <w:rFonts w:ascii="Arial" w:eastAsia="Times New Roman" w:hAnsi="Arial" w:cs="Arial"/>
          <w:i/>
          <w:iCs/>
          <w:color w:val="000000"/>
          <w:sz w:val="24"/>
          <w:szCs w:val="24"/>
          <w:lang w:eastAsia="es-ES"/>
        </w:rPr>
        <w:t>El clericalismo en América</w:t>
      </w:r>
      <w:r w:rsidRPr="00E963C3">
        <w:rPr>
          <w:rFonts w:ascii="Arial" w:eastAsia="Times New Roman" w:hAnsi="Arial" w:cs="Arial"/>
          <w:color w:val="000000"/>
          <w:sz w:val="24"/>
          <w:szCs w:val="24"/>
          <w:lang w:eastAsia="es-ES"/>
        </w:rPr>
        <w:t>, que la consolidó como referente del librepensamiento y el anticlericalismo en el ámbito iberoamericano.</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lastRenderedPageBreak/>
        <w:t>​Por su parte, Gonzalo Puente Ojea fue socio fundador de Europa Laica y su primer presidente de honor, además de autor de una obra fundamental para el republicanismo laicista, como </w:t>
      </w:r>
      <w:r w:rsidRPr="00E963C3">
        <w:rPr>
          <w:rFonts w:ascii="Arial" w:eastAsia="Times New Roman" w:hAnsi="Arial" w:cs="Arial"/>
          <w:i/>
          <w:iCs/>
          <w:color w:val="000000"/>
          <w:sz w:val="24"/>
          <w:szCs w:val="24"/>
          <w:lang w:eastAsia="es-ES"/>
        </w:rPr>
        <w:t>La cruz y la corona. Las dos hipotecas de la historia de España</w:t>
      </w:r>
      <w:r w:rsidRPr="00E963C3">
        <w:rPr>
          <w:rFonts w:ascii="Arial" w:eastAsia="Times New Roman" w:hAnsi="Arial" w:cs="Arial"/>
          <w:color w:val="000000"/>
          <w:sz w:val="24"/>
          <w:szCs w:val="24"/>
          <w:lang w:eastAsia="es-ES"/>
        </w:rPr>
        <w:t xml:space="preserve">. Sus aportaciones al estudio crítico del cristianismo, de la religiosidad y de los fundamentos del laicismo, inseparable de la democracia, así como su crítica al </w:t>
      </w:r>
      <w:proofErr w:type="spellStart"/>
      <w:r w:rsidRPr="00E963C3">
        <w:rPr>
          <w:rFonts w:ascii="Arial" w:eastAsia="Times New Roman" w:hAnsi="Arial" w:cs="Arial"/>
          <w:color w:val="000000"/>
          <w:sz w:val="24"/>
          <w:szCs w:val="24"/>
          <w:lang w:eastAsia="es-ES"/>
        </w:rPr>
        <w:t>comunitarismo</w:t>
      </w:r>
      <w:proofErr w:type="spellEnd"/>
      <w:r w:rsidRPr="00E963C3">
        <w:rPr>
          <w:rFonts w:ascii="Arial" w:eastAsia="Times New Roman" w:hAnsi="Arial" w:cs="Arial"/>
          <w:color w:val="000000"/>
          <w:sz w:val="24"/>
          <w:szCs w:val="24"/>
          <w:lang w:eastAsia="es-ES"/>
        </w:rPr>
        <w:t>, siguen siendo una fuente de inspiración para el movimiento laicista.​</w:t>
      </w:r>
    </w:p>
    <w:p w:rsidR="00E963C3" w:rsidRPr="00E963C3" w:rsidRDefault="00E963C3" w:rsidP="00E963C3">
      <w:pPr>
        <w:shd w:val="clear" w:color="auto" w:fill="FFFFFF"/>
        <w:spacing w:before="960" w:after="480" w:line="240" w:lineRule="auto"/>
        <w:outlineLvl w:val="2"/>
        <w:rPr>
          <w:rFonts w:ascii="Arial" w:eastAsia="Times New Roman" w:hAnsi="Arial" w:cs="Arial"/>
          <w:b/>
          <w:bCs/>
          <w:color w:val="000000"/>
          <w:spacing w:val="-11"/>
          <w:sz w:val="27"/>
          <w:szCs w:val="27"/>
          <w:lang w:eastAsia="es-ES"/>
        </w:rPr>
      </w:pPr>
      <w:r w:rsidRPr="00E963C3">
        <w:rPr>
          <w:rFonts w:ascii="Arial" w:eastAsia="Times New Roman" w:hAnsi="Arial" w:cs="Arial"/>
          <w:b/>
          <w:bCs/>
          <w:color w:val="000000"/>
          <w:spacing w:val="-11"/>
          <w:sz w:val="27"/>
          <w:szCs w:val="27"/>
          <w:lang w:eastAsia="es-ES"/>
        </w:rPr>
        <w:t>Tres modalidades: investigación, divulgación y defensa</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Los premios contemplan tres modalidades: Investigación, Divulgación y Defensa del laicismo y la libertad de conciencia. Las modalidades de Investigación y Divulgación son de convocatoria pública y concurrencia competitiva, mientras que la de Defensa se otorgará por libre designación del jurado, a partir de propuestas fundamentadas que se envíen a la organización.</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 xml:space="preserve">La modalidad de Investigación está destinada a fomentar el análisis crítico del laicismo y la libertad de conciencia desde cualquier disciplina (jurídica, filosófica, histórica, política, sociológica, económica, tecnológica, antropológica, </w:t>
      </w:r>
      <w:proofErr w:type="spellStart"/>
      <w:r w:rsidRPr="00E963C3">
        <w:rPr>
          <w:rFonts w:ascii="Arial" w:eastAsia="Times New Roman" w:hAnsi="Arial" w:cs="Arial"/>
          <w:color w:val="000000"/>
          <w:sz w:val="24"/>
          <w:szCs w:val="24"/>
          <w:lang w:eastAsia="es-ES"/>
        </w:rPr>
        <w:t>neurocientífica</w:t>
      </w:r>
      <w:proofErr w:type="spellEnd"/>
      <w:r w:rsidRPr="00E963C3">
        <w:rPr>
          <w:rFonts w:ascii="Arial" w:eastAsia="Times New Roman" w:hAnsi="Arial" w:cs="Arial"/>
          <w:color w:val="000000"/>
          <w:sz w:val="24"/>
          <w:szCs w:val="24"/>
          <w:lang w:eastAsia="es-ES"/>
        </w:rPr>
        <w:t>, estudios de género, etc.). Podrán presentarse tesis doctorales, trabajos de fin de máster, trabajos de fin de grado y otros trabajos académicos defendidos o publicados entre septiembre de 2023 y el 13 de febrero de 2026, en universidades públicas de España, Portugal u otros países iberoamericanos, siempre en castellano o con versión en este idioma.​</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Esta modalidad está dotada con 700 euros.</w:t>
      </w:r>
    </w:p>
    <w:p w:rsidR="00E963C3" w:rsidRPr="00E963C3" w:rsidRDefault="00E963C3" w:rsidP="00E963C3">
      <w:pPr>
        <w:shd w:val="clear" w:color="auto" w:fill="FFFFFF"/>
        <w:spacing w:before="960" w:after="480" w:line="240" w:lineRule="auto"/>
        <w:outlineLvl w:val="2"/>
        <w:rPr>
          <w:rFonts w:ascii="Arial" w:eastAsia="Times New Roman" w:hAnsi="Arial" w:cs="Arial"/>
          <w:b/>
          <w:bCs/>
          <w:color w:val="000000"/>
          <w:spacing w:val="-11"/>
          <w:sz w:val="27"/>
          <w:szCs w:val="27"/>
          <w:lang w:eastAsia="es-ES"/>
        </w:rPr>
      </w:pPr>
      <w:r w:rsidRPr="00E963C3">
        <w:rPr>
          <w:rFonts w:ascii="Arial" w:eastAsia="Times New Roman" w:hAnsi="Arial" w:cs="Arial"/>
          <w:b/>
          <w:bCs/>
          <w:color w:val="000000"/>
          <w:spacing w:val="-11"/>
          <w:sz w:val="27"/>
          <w:szCs w:val="27"/>
          <w:lang w:eastAsia="es-ES"/>
        </w:rPr>
        <w:t>Un premio de divulgación pensado para redes</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 xml:space="preserve">La modalidad de Divulgación busca incentivar la difusión social del laicismo y la libertad de conciencia mediante formatos audiovisuales dirigidos a un público amplio. Los trabajos deberán ser vídeos originales de hasta 120 segundos publicados en </w:t>
      </w:r>
      <w:proofErr w:type="spellStart"/>
      <w:r w:rsidRPr="00E963C3">
        <w:rPr>
          <w:rFonts w:ascii="Arial" w:eastAsia="Times New Roman" w:hAnsi="Arial" w:cs="Arial"/>
          <w:color w:val="000000"/>
          <w:sz w:val="24"/>
          <w:szCs w:val="24"/>
          <w:lang w:eastAsia="es-ES"/>
        </w:rPr>
        <w:t>TikTok</w:t>
      </w:r>
      <w:proofErr w:type="spellEnd"/>
      <w:r w:rsidRPr="00E963C3">
        <w:rPr>
          <w:rFonts w:ascii="Arial" w:eastAsia="Times New Roman" w:hAnsi="Arial" w:cs="Arial"/>
          <w:color w:val="000000"/>
          <w:sz w:val="24"/>
          <w:szCs w:val="24"/>
          <w:lang w:eastAsia="es-ES"/>
        </w:rPr>
        <w:t>, etiquetando la cuenta de Europa Laica, entre el 14 de marzo y el 25 de marzo de 2026.​</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 xml:space="preserve">El tema central será la crítica al </w:t>
      </w:r>
      <w:proofErr w:type="spellStart"/>
      <w:r w:rsidRPr="00E963C3">
        <w:rPr>
          <w:rFonts w:ascii="Arial" w:eastAsia="Times New Roman" w:hAnsi="Arial" w:cs="Arial"/>
          <w:color w:val="000000"/>
          <w:sz w:val="24"/>
          <w:szCs w:val="24"/>
          <w:lang w:eastAsia="es-ES"/>
        </w:rPr>
        <w:t>confesionalismo</w:t>
      </w:r>
      <w:proofErr w:type="spellEnd"/>
      <w:r w:rsidRPr="00E963C3">
        <w:rPr>
          <w:rFonts w:ascii="Arial" w:eastAsia="Times New Roman" w:hAnsi="Arial" w:cs="Arial"/>
          <w:color w:val="000000"/>
          <w:sz w:val="24"/>
          <w:szCs w:val="24"/>
          <w:lang w:eastAsia="es-ES"/>
        </w:rPr>
        <w:t xml:space="preserve"> y a la presión de las iglesias sobre los poderes públicos para obtener ayudas económicas, legitimar ideologías, condicionar leyes o influir en la moral social, valorándose especialmente la capacidad de hacer comprensible el mensaje y de atraer al público sin perder rigor.​</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lastRenderedPageBreak/>
        <w:t>En este caso, el premio será de 400 euros.</w:t>
      </w:r>
    </w:p>
    <w:p w:rsidR="00E963C3" w:rsidRPr="00E963C3" w:rsidRDefault="00E963C3" w:rsidP="00E963C3">
      <w:pPr>
        <w:shd w:val="clear" w:color="auto" w:fill="FFFFFF"/>
        <w:spacing w:before="960" w:after="480" w:line="240" w:lineRule="auto"/>
        <w:outlineLvl w:val="2"/>
        <w:rPr>
          <w:rFonts w:ascii="Arial" w:eastAsia="Times New Roman" w:hAnsi="Arial" w:cs="Arial"/>
          <w:b/>
          <w:bCs/>
          <w:color w:val="000000"/>
          <w:spacing w:val="-11"/>
          <w:sz w:val="27"/>
          <w:szCs w:val="27"/>
          <w:lang w:eastAsia="es-ES"/>
        </w:rPr>
      </w:pPr>
      <w:r w:rsidRPr="00E963C3">
        <w:rPr>
          <w:rFonts w:ascii="Arial" w:eastAsia="Times New Roman" w:hAnsi="Arial" w:cs="Arial"/>
          <w:b/>
          <w:bCs/>
          <w:color w:val="000000"/>
          <w:spacing w:val="-11"/>
          <w:sz w:val="27"/>
          <w:szCs w:val="27"/>
          <w:lang w:eastAsia="es-ES"/>
        </w:rPr>
        <w:t>Reconocimiento a trayectorias en defensa del laicismo</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La modalidad de Defensa del Laicismo y la Libertad de Conciencia está destinada a distinguir la labor personal, profesional, asociativa o institucional que durante el año 2025 haya destacado por su defensa del Estado laico y la igualdad de las conciencias en sociedades pluralistas. Será distinguida con un galardón.</w:t>
      </w:r>
    </w:p>
    <w:p w:rsidR="00E963C3" w:rsidRPr="00E963C3" w:rsidRDefault="00E963C3" w:rsidP="00E963C3">
      <w:pPr>
        <w:shd w:val="clear" w:color="auto" w:fill="FFFFFF"/>
        <w:spacing w:before="960" w:after="480" w:line="240" w:lineRule="auto"/>
        <w:outlineLvl w:val="2"/>
        <w:rPr>
          <w:rFonts w:ascii="Arial" w:eastAsia="Times New Roman" w:hAnsi="Arial" w:cs="Arial"/>
          <w:b/>
          <w:bCs/>
          <w:color w:val="000000"/>
          <w:spacing w:val="-11"/>
          <w:sz w:val="27"/>
          <w:szCs w:val="27"/>
          <w:lang w:eastAsia="es-ES"/>
        </w:rPr>
      </w:pPr>
      <w:r w:rsidRPr="00E963C3">
        <w:rPr>
          <w:rFonts w:ascii="Arial" w:eastAsia="Times New Roman" w:hAnsi="Arial" w:cs="Arial"/>
          <w:b/>
          <w:bCs/>
          <w:color w:val="000000"/>
          <w:spacing w:val="-11"/>
          <w:sz w:val="27"/>
          <w:szCs w:val="27"/>
          <w:lang w:eastAsia="es-ES"/>
        </w:rPr>
        <w:t>Plazos y participación</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Podrán participar personas físicas o jurídicas con plena capacidad de obrar que cumplan los requisitos establecidos en las bases y no estén incursas en causas de incompatibilidad. La solicitud de participación deberá formalizarse a través del formulario habilitado por Europa Laica.</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Plazos:</w:t>
      </w:r>
    </w:p>
    <w:p w:rsidR="00E963C3" w:rsidRPr="00E963C3" w:rsidRDefault="00E963C3" w:rsidP="00E963C3">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El concurso de vídeos de divulgación se desarrollará desde las 0:00 del 14 de marzo de 2026 hasta las 23:59 del 25 de marzo de 2026 (hora peninsular española). No se tendrán en cuenta publicaciones o registros fuera de este periodo.</w:t>
      </w:r>
    </w:p>
    <w:p w:rsidR="00E963C3" w:rsidRPr="00E963C3" w:rsidRDefault="00E963C3" w:rsidP="00E963C3">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Trabajos académicos defendidos o publicados entre septiembre de 2023 y el 13 de febrero de 2026.</w:t>
      </w:r>
    </w:p>
    <w:p w:rsidR="00E963C3" w:rsidRPr="00E963C3" w:rsidRDefault="00E963C3" w:rsidP="00E963C3">
      <w:pPr>
        <w:shd w:val="clear" w:color="auto" w:fill="FFFFFF"/>
        <w:spacing w:before="480" w:after="480" w:line="240" w:lineRule="auto"/>
        <w:rPr>
          <w:rFonts w:ascii="Arial" w:eastAsia="Times New Roman" w:hAnsi="Arial" w:cs="Arial"/>
          <w:color w:val="000000"/>
          <w:sz w:val="24"/>
          <w:szCs w:val="24"/>
          <w:lang w:eastAsia="es-ES"/>
        </w:rPr>
      </w:pPr>
      <w:r w:rsidRPr="00E963C3">
        <w:rPr>
          <w:rFonts w:ascii="Arial" w:eastAsia="Times New Roman" w:hAnsi="Arial" w:cs="Arial"/>
          <w:color w:val="000000"/>
          <w:sz w:val="24"/>
          <w:szCs w:val="24"/>
          <w:lang w:eastAsia="es-ES"/>
        </w:rPr>
        <w:t>En ambos casos, los formularios de participación deben enviarse antes de que se venza la fecha y hora límites.</w:t>
      </w:r>
    </w:p>
    <w:p w:rsidR="004E3C29" w:rsidRDefault="004E3C29"/>
    <w:sectPr w:rsidR="004E3C29" w:rsidSect="004E3C2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5F6F"/>
    <w:multiLevelType w:val="multilevel"/>
    <w:tmpl w:val="499A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3C3"/>
    <w:rsid w:val="004E3C29"/>
    <w:rsid w:val="00E963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29"/>
  </w:style>
  <w:style w:type="paragraph" w:styleId="Ttulo1">
    <w:name w:val="heading 1"/>
    <w:basedOn w:val="Normal"/>
    <w:link w:val="Ttulo1Car"/>
    <w:uiPriority w:val="9"/>
    <w:qFormat/>
    <w:rsid w:val="00E963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963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3C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963C3"/>
    <w:rPr>
      <w:rFonts w:ascii="Times New Roman" w:eastAsia="Times New Roman" w:hAnsi="Times New Roman" w:cs="Times New Roman"/>
      <w:b/>
      <w:bCs/>
      <w:sz w:val="27"/>
      <w:szCs w:val="27"/>
      <w:lang w:eastAsia="es-ES"/>
    </w:rPr>
  </w:style>
  <w:style w:type="paragraph" w:customStyle="1" w:styleId="is-style-cnvs-paragraph-callout">
    <w:name w:val="is-style-cnvs-paragraph-callout"/>
    <w:basedOn w:val="Normal"/>
    <w:rsid w:val="00E963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963C3"/>
    <w:rPr>
      <w:b/>
      <w:bCs/>
    </w:rPr>
  </w:style>
  <w:style w:type="paragraph" w:styleId="NormalWeb">
    <w:name w:val="Normal (Web)"/>
    <w:basedOn w:val="Normal"/>
    <w:uiPriority w:val="99"/>
    <w:semiHidden/>
    <w:unhideWhenUsed/>
    <w:rsid w:val="00E963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963C3"/>
    <w:rPr>
      <w:i/>
      <w:iCs/>
    </w:rPr>
  </w:style>
</w:styles>
</file>

<file path=word/webSettings.xml><?xml version="1.0" encoding="utf-8"?>
<w:webSettings xmlns:r="http://schemas.openxmlformats.org/officeDocument/2006/relationships" xmlns:w="http://schemas.openxmlformats.org/wordprocessingml/2006/main">
  <w:divs>
    <w:div w:id="1204442010">
      <w:bodyDiv w:val="1"/>
      <w:marLeft w:val="0"/>
      <w:marRight w:val="0"/>
      <w:marTop w:val="0"/>
      <w:marBottom w:val="0"/>
      <w:divBdr>
        <w:top w:val="none" w:sz="0" w:space="0" w:color="auto"/>
        <w:left w:val="none" w:sz="0" w:space="0" w:color="auto"/>
        <w:bottom w:val="none" w:sz="0" w:space="0" w:color="auto"/>
        <w:right w:val="none" w:sz="0" w:space="0" w:color="auto"/>
      </w:divBdr>
      <w:divsChild>
        <w:div w:id="1418402468">
          <w:marLeft w:val="0"/>
          <w:marRight w:val="0"/>
          <w:marTop w:val="0"/>
          <w:marBottom w:val="0"/>
          <w:divBdr>
            <w:top w:val="none" w:sz="0" w:space="0" w:color="auto"/>
            <w:left w:val="none" w:sz="0" w:space="0" w:color="auto"/>
            <w:bottom w:val="none" w:sz="0" w:space="0" w:color="auto"/>
            <w:right w:val="none" w:sz="0" w:space="0" w:color="auto"/>
          </w:divBdr>
          <w:divsChild>
            <w:div w:id="794445334">
              <w:marLeft w:val="0"/>
              <w:marRight w:val="0"/>
              <w:marTop w:val="0"/>
              <w:marBottom w:val="0"/>
              <w:divBdr>
                <w:top w:val="none" w:sz="0" w:space="0" w:color="auto"/>
                <w:left w:val="none" w:sz="0" w:space="0" w:color="auto"/>
                <w:bottom w:val="none" w:sz="0" w:space="0" w:color="auto"/>
                <w:right w:val="none" w:sz="0" w:space="0" w:color="auto"/>
              </w:divBdr>
              <w:divsChild>
                <w:div w:id="1810131159">
                  <w:marLeft w:val="0"/>
                  <w:marRight w:val="0"/>
                  <w:marTop w:val="0"/>
                  <w:marBottom w:val="0"/>
                  <w:divBdr>
                    <w:top w:val="none" w:sz="0" w:space="0" w:color="auto"/>
                    <w:left w:val="none" w:sz="0" w:space="0" w:color="auto"/>
                    <w:bottom w:val="none" w:sz="0" w:space="0" w:color="auto"/>
                    <w:right w:val="none" w:sz="0" w:space="0" w:color="auto"/>
                  </w:divBdr>
                  <w:divsChild>
                    <w:div w:id="1948464486">
                      <w:marLeft w:val="0"/>
                      <w:marRight w:val="0"/>
                      <w:marTop w:val="0"/>
                      <w:marBottom w:val="0"/>
                      <w:divBdr>
                        <w:top w:val="none" w:sz="0" w:space="0" w:color="auto"/>
                        <w:left w:val="none" w:sz="0" w:space="0" w:color="auto"/>
                        <w:bottom w:val="none" w:sz="0" w:space="0" w:color="auto"/>
                        <w:right w:val="none" w:sz="0" w:space="0" w:color="auto"/>
                      </w:divBdr>
                    </w:div>
                    <w:div w:id="4566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009">
          <w:marLeft w:val="0"/>
          <w:marRight w:val="0"/>
          <w:marTop w:val="0"/>
          <w:marBottom w:val="0"/>
          <w:divBdr>
            <w:top w:val="none" w:sz="0" w:space="0" w:color="auto"/>
            <w:left w:val="none" w:sz="0" w:space="0" w:color="auto"/>
            <w:bottom w:val="none" w:sz="0" w:space="0" w:color="auto"/>
            <w:right w:val="none" w:sz="0" w:space="0" w:color="auto"/>
          </w:divBdr>
          <w:divsChild>
            <w:div w:id="1421679134">
              <w:marLeft w:val="0"/>
              <w:marRight w:val="0"/>
              <w:marTop w:val="0"/>
              <w:marBottom w:val="0"/>
              <w:divBdr>
                <w:top w:val="none" w:sz="0" w:space="0" w:color="auto"/>
                <w:left w:val="none" w:sz="0" w:space="0" w:color="auto"/>
                <w:bottom w:val="none" w:sz="0" w:space="0" w:color="auto"/>
                <w:right w:val="none" w:sz="0" w:space="0" w:color="auto"/>
              </w:divBdr>
              <w:divsChild>
                <w:div w:id="930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4693</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Manjón-Cabeza Cruz</dc:creator>
  <cp:lastModifiedBy>Araceli Manjón-Cabeza Cruz</cp:lastModifiedBy>
  <cp:revision>1</cp:revision>
  <dcterms:created xsi:type="dcterms:W3CDTF">2026-03-05T08:40:00Z</dcterms:created>
  <dcterms:modified xsi:type="dcterms:W3CDTF">2026-03-05T08:40:00Z</dcterms:modified>
</cp:coreProperties>
</file>