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38" w:rsidRDefault="00D32638">
      <w:r>
        <w:t xml:space="preserve">Premios </w:t>
      </w:r>
      <w:bookmarkStart w:id="0" w:name="_GoBack"/>
      <w:r>
        <w:t>Activistas por el futuro</w:t>
      </w:r>
      <w:bookmarkEnd w:id="0"/>
      <w:r>
        <w:t xml:space="preserve">: una España mejor con la Agenda </w:t>
      </w:r>
      <w:r>
        <w:br/>
        <w:t xml:space="preserve">2030 para el reconocimiento de actuaciones y buenas prácticas para la </w:t>
      </w:r>
      <w:r>
        <w:br/>
        <w:t xml:space="preserve">aplicación de la Agenda 2030. </w:t>
      </w:r>
      <w:r>
        <w:br/>
      </w:r>
      <w:r>
        <w:br/>
        <w:t xml:space="preserve">Plazo de presentación de solicitudes desde el 03 de octubre de 2025 </w:t>
      </w:r>
      <w:r>
        <w:br/>
        <w:t xml:space="preserve">hasta el 16 de octubre de 2025 (23:59 GMT+2). </w:t>
      </w:r>
    </w:p>
    <w:p w:rsidR="0037361C" w:rsidRDefault="00D32638">
      <w:r>
        <w:t xml:space="preserve">Para más información: </w:t>
      </w:r>
      <w:r>
        <w:br/>
      </w:r>
      <w:hyperlink r:id="rId5" w:history="1">
        <w:r>
          <w:rPr>
            <w:rStyle w:val="Hipervnculo"/>
          </w:rPr>
          <w:t>https://www.dsca.gob.es/es/agenda-2030/premios-activistas-futuro</w:t>
        </w:r>
      </w:hyperlink>
      <w:r>
        <w:t xml:space="preserve"> [1] </w:t>
      </w:r>
      <w:r>
        <w:br/>
      </w:r>
      <w:r>
        <w:br/>
        <w:t xml:space="preserve">¿Cuál es la finalidad de los premios? </w:t>
      </w:r>
      <w:r>
        <w:br/>
      </w:r>
      <w:r>
        <w:br/>
        <w:t xml:space="preserve">Estimular y reconocer la trayectoria, dedicación y contribución de </w:t>
      </w:r>
      <w:r>
        <w:br/>
        <w:t xml:space="preserve">iniciativas y prácticas de entidades sociales, académicas y de la </w:t>
      </w:r>
      <w:r>
        <w:br/>
        <w:t xml:space="preserve">economía social al logro de los Objetivos de Desarrollo Sostenible de </w:t>
      </w:r>
      <w:r>
        <w:br/>
        <w:t xml:space="preserve">la Agenda 2030 en España y en el mundo. </w:t>
      </w:r>
      <w:r>
        <w:br/>
      </w:r>
      <w:r>
        <w:br/>
        <w:t xml:space="preserve">¿Qué iniciativas se pueden reconocer? </w:t>
      </w:r>
      <w:r>
        <w:br/>
      </w:r>
      <w:r>
        <w:br/>
        <w:t xml:space="preserve">Iniciativas de: </w:t>
      </w:r>
      <w:r>
        <w:br/>
      </w:r>
      <w:r>
        <w:br/>
        <w:t xml:space="preserve">     * Entidades sociales sin fines lucrativos legalmente constituidas e </w:t>
      </w:r>
      <w:r>
        <w:br/>
        <w:t xml:space="preserve">inscritas. </w:t>
      </w:r>
      <w:r>
        <w:br/>
      </w:r>
      <w:r>
        <w:br/>
        <w:t xml:space="preserve">     * Universidades creadas conforme a la Ley Orgánica 2/2023, de 22 de </w:t>
      </w:r>
      <w:r>
        <w:br/>
        <w:t xml:space="preserve">marzo, del Sistema Universitario. </w:t>
      </w:r>
      <w:r>
        <w:br/>
      </w:r>
      <w:r>
        <w:br/>
        <w:t xml:space="preserve">     * Entidades de la economía social, según lo dispuesto por la Ley </w:t>
      </w:r>
      <w:r>
        <w:br/>
        <w:t xml:space="preserve">5/2011, de 29 de marzo, de Economía Social. </w:t>
      </w:r>
      <w:r>
        <w:br/>
      </w:r>
      <w:r>
        <w:br/>
        <w:t xml:space="preserve">¿Quién puede presentar candidaturas a los Premios? </w:t>
      </w:r>
      <w:r>
        <w:br/>
      </w:r>
      <w:r>
        <w:br/>
        <w:t xml:space="preserve">     * Entidades públicas o privadas que tengan sede legal en España y </w:t>
      </w:r>
      <w:r>
        <w:br/>
        <w:t xml:space="preserve">que estén relacionadas con el objeto de los premios. </w:t>
      </w:r>
      <w:r>
        <w:br/>
      </w:r>
      <w:r>
        <w:br/>
        <w:t xml:space="preserve">     * Sólo podrán presentar candidaturas a favor de terceros (nunca en </w:t>
      </w:r>
      <w:r>
        <w:br/>
        <w:t xml:space="preserve">su propio nombre). </w:t>
      </w:r>
      <w:r>
        <w:br/>
      </w:r>
      <w:r>
        <w:br/>
        <w:t xml:space="preserve">     * Cada entidad sólo podrá proponer una candidatura en una de las 4 </w:t>
      </w:r>
      <w:r>
        <w:br/>
        <w:t xml:space="preserve">categorías recogidas en las bases reguladoras. </w:t>
      </w:r>
      <w:r>
        <w:br/>
      </w:r>
      <w:r>
        <w:br/>
        <w:t xml:space="preserve">¿Cuáles son las categorías de los Premios? </w:t>
      </w:r>
      <w:r>
        <w:br/>
      </w:r>
      <w:r>
        <w:br/>
        <w:t xml:space="preserve">     * Pobreza y desigualdades en todas sus formas: reconocimiento a las </w:t>
      </w:r>
      <w:r>
        <w:br/>
        <w:t xml:space="preserve">iniciativas que promueven la erradicación de la pobreza y la reducción </w:t>
      </w:r>
      <w:r>
        <w:br/>
      </w:r>
      <w:r>
        <w:lastRenderedPageBreak/>
        <w:t xml:space="preserve">de las desigualdades. </w:t>
      </w:r>
      <w:r>
        <w:br/>
      </w:r>
      <w:r>
        <w:br/>
        <w:t xml:space="preserve">     * Transición ecológica justa: reconocimiento a las iniciativas que </w:t>
      </w:r>
      <w:r>
        <w:br/>
        <w:t xml:space="preserve">impulsan procesos de cambio social, así como en el modelo productivo </w:t>
      </w:r>
      <w:r>
        <w:br/>
        <w:t xml:space="preserve">para lograr un desarrollo sostenible. </w:t>
      </w:r>
      <w:r>
        <w:br/>
      </w:r>
      <w:r>
        <w:br/>
        <w:t xml:space="preserve">     * Brecha de géneros y discriminación cero: reconocimiento a las </w:t>
      </w:r>
      <w:r>
        <w:br/>
        <w:t xml:space="preserve">iniciativas dirigidas a remover las barreras estructurales que originan </w:t>
      </w:r>
      <w:r>
        <w:br/>
        <w:t xml:space="preserve">discriminaciones y desigualdades para garantizar la igualdad de género </w:t>
      </w:r>
      <w:r>
        <w:br/>
        <w:t xml:space="preserve">y una vida libre de violencia y discriminación. </w:t>
      </w:r>
      <w:r>
        <w:br/>
      </w:r>
      <w:r>
        <w:br/>
        <w:t xml:space="preserve">     * Territorios sostenibles: reconocimiento a las iniciativas dirigidas </w:t>
      </w:r>
      <w:r>
        <w:br/>
        <w:t xml:space="preserve">a garantizar un medio rural con iguales derechos y oportunidades. </w:t>
      </w:r>
      <w:r>
        <w:br/>
      </w:r>
      <w:r>
        <w:br/>
        <w:t xml:space="preserve">¿Cuál es la dotación del premio? </w:t>
      </w:r>
      <w:r>
        <w:br/>
      </w:r>
      <w:r>
        <w:br/>
        <w:t xml:space="preserve">Primer premio: 60.000 € de cada categoría. </w:t>
      </w:r>
      <w:r>
        <w:br/>
      </w:r>
      <w:r>
        <w:br/>
        <w:t xml:space="preserve">Segundo premio: 40.000 € de cada categoría. </w:t>
      </w:r>
      <w:r>
        <w:br/>
      </w:r>
      <w:r>
        <w:br/>
        <w:t xml:space="preserve">¿Cuáles son los criterios de valoración de las candidaturas? </w:t>
      </w:r>
      <w:r>
        <w:br/>
      </w:r>
      <w:r>
        <w:br/>
        <w:t xml:space="preserve">     * El carácter innovador del proyecto (de 0 a 5 puntos). Se entenderá </w:t>
      </w:r>
      <w:r>
        <w:br/>
        <w:t xml:space="preserve">por carácter innovador la aplicación de nuevas metodologías y </w:t>
      </w:r>
      <w:r>
        <w:br/>
        <w:t xml:space="preserve">procesos, incluida la transferencia del conocimiento científico </w:t>
      </w:r>
      <w:r>
        <w:br/>
        <w:t xml:space="preserve">aplicado a la solución de retos sociales y ambientales, la </w:t>
      </w:r>
      <w:r>
        <w:br/>
        <w:t xml:space="preserve">introducción de nuevas técnicas o la adopción de enfoques exitosos. </w:t>
      </w:r>
      <w:r>
        <w:br/>
      </w:r>
      <w:r>
        <w:br/>
        <w:t xml:space="preserve">     * El impacto positivo alcanzado (de 0 a 5 puntos). El impacto se </w:t>
      </w:r>
      <w:r>
        <w:br/>
        <w:t xml:space="preserve">refiere a los cambios sostenibles y potencialmente de </w:t>
      </w:r>
      <w:proofErr w:type="gramStart"/>
      <w:r>
        <w:t xml:space="preserve">largo plazo </w:t>
      </w:r>
      <w:r>
        <w:br/>
        <w:t xml:space="preserve">alcanzados mediante una determinada intervención dirigida a una </w:t>
      </w:r>
      <w:r>
        <w:br/>
        <w:t xml:space="preserve">población beneficiaria y/o a acciones de incidencia política dirigidas </w:t>
      </w:r>
      <w:r>
        <w:br/>
        <w:t xml:space="preserve">al alineamiento de las políticas públicas con los principios y </w:t>
      </w:r>
      <w:r>
        <w:br/>
        <w:t>objetivos</w:t>
      </w:r>
      <w:proofErr w:type="gramEnd"/>
      <w:r>
        <w:t xml:space="preserve"> de la Agenda 2030. Para la valoración del impacto, se </w:t>
      </w:r>
      <w:r>
        <w:br/>
        <w:t xml:space="preserve">tendrán en cuenta la metodología de medición utilizada y la </w:t>
      </w:r>
      <w:r>
        <w:br/>
        <w:t xml:space="preserve">existencia de un enfoque cualitativo y/o cuantitativo. </w:t>
      </w:r>
      <w:r>
        <w:br/>
      </w:r>
      <w:r>
        <w:br/>
        <w:t xml:space="preserve">     * La generación de buenas prácticas y </w:t>
      </w:r>
      <w:proofErr w:type="spellStart"/>
      <w:r>
        <w:t>replicabilidad</w:t>
      </w:r>
      <w:proofErr w:type="spellEnd"/>
      <w:r>
        <w:t xml:space="preserve"> de la propuesta </w:t>
      </w:r>
      <w:r>
        <w:br/>
        <w:t xml:space="preserve">(de 0 a 5 puntos). Se valorará la potencialidad del proyecto de generar </w:t>
      </w:r>
      <w:r>
        <w:br/>
        <w:t xml:space="preserve">conocimientos y/o prácticas capaces de ser utilizadas provechosamente </w:t>
      </w:r>
      <w:r>
        <w:br/>
        <w:t xml:space="preserve">en otros proyectos, actuaciones o procesos de desarrollo, incluidas las </w:t>
      </w:r>
      <w:r>
        <w:br/>
        <w:t xml:space="preserve">políticas públicas. </w:t>
      </w:r>
      <w:r>
        <w:br/>
      </w:r>
      <w:r>
        <w:br/>
        <w:t xml:space="preserve">¿Cómo se presentan las candidaturas? </w:t>
      </w:r>
      <w:r>
        <w:br/>
      </w:r>
      <w:r>
        <w:br/>
      </w:r>
      <w:r>
        <w:lastRenderedPageBreak/>
        <w:t xml:space="preserve">Las candidaturas deberán presentarse a través de la aplicación </w:t>
      </w:r>
      <w:r>
        <w:br/>
        <w:t xml:space="preserve">ACCEDA2, mediante el siguiente enlace (apartado de Procedimientos/Agenda </w:t>
      </w:r>
      <w:r>
        <w:br/>
        <w:t xml:space="preserve">2030/Premios activistas por el futuro)*: </w:t>
      </w:r>
      <w:r>
        <w:br/>
      </w:r>
      <w:hyperlink r:id="rId6" w:history="1">
        <w:r>
          <w:rPr>
            <w:rStyle w:val="Hipervnculo"/>
          </w:rPr>
          <w:t>https://dsca.sede.gob.es/categoria?idCat=100285</w:t>
        </w:r>
      </w:hyperlink>
      <w:r>
        <w:t xml:space="preserve"> [2] </w:t>
      </w:r>
      <w:r>
        <w:br/>
      </w:r>
      <w:r>
        <w:br/>
        <w:t xml:space="preserve">*Tengan en cuenta que el acceso al procedimiento no estará disponible </w:t>
      </w:r>
      <w:r>
        <w:br/>
        <w:t xml:space="preserve">hasta el 03/10/2025. </w:t>
      </w:r>
      <w:r>
        <w:br/>
      </w:r>
      <w:r>
        <w:br/>
        <w:t xml:space="preserve">¿Qué documentos hay que presentar? </w:t>
      </w:r>
      <w:r>
        <w:br/>
      </w:r>
      <w:r>
        <w:br/>
        <w:t xml:space="preserve">     * Memoria de Candidatura (Anexo I), en la que se hará constar los </w:t>
      </w:r>
      <w:r>
        <w:br/>
        <w:t xml:space="preserve">motivos que fundamentan la candidatura que se presenta y a la que se da </w:t>
      </w:r>
      <w:r>
        <w:br/>
        <w:t xml:space="preserve">su respaldo. </w:t>
      </w:r>
      <w:r>
        <w:br/>
      </w:r>
      <w:r>
        <w:br/>
        <w:t xml:space="preserve">     * Autorización de presentación de candidatura y Autorización para </w:t>
      </w:r>
      <w:r>
        <w:br/>
        <w:t xml:space="preserve">que el órgano instructor recabe datos necesarios para poder ser </w:t>
      </w:r>
      <w:r>
        <w:br/>
        <w:t xml:space="preserve">beneficiario de los premios (Anexo II). </w:t>
      </w:r>
      <w:r>
        <w:br/>
      </w:r>
      <w:r>
        <w:br/>
        <w:t xml:space="preserve">En caso de no autorizar al órgano instructor, deberán aportar: </w:t>
      </w:r>
      <w:r>
        <w:br/>
      </w:r>
      <w:r>
        <w:br/>
        <w:t xml:space="preserve">     * Certificado de la entidad candidata de estar al corriente de sus </w:t>
      </w:r>
      <w:r>
        <w:br/>
        <w:t xml:space="preserve">obligaciones tributarias. </w:t>
      </w:r>
      <w:r>
        <w:br/>
        <w:t xml:space="preserve">     * Certificador de la entidad candidata de estar al corriente sus </w:t>
      </w:r>
      <w:r>
        <w:br/>
        <w:t xml:space="preserve">obligaciones con la Seguridad Social. </w:t>
      </w:r>
      <w:r>
        <w:br/>
      </w:r>
      <w:r>
        <w:br/>
        <w:t xml:space="preserve">     * Documento acreditativo de la INSCRIPCIÓN de entidad EN REGISTRO de </w:t>
      </w:r>
      <w:r>
        <w:br/>
        <w:t xml:space="preserve">entidad Solicitante. </w:t>
      </w:r>
      <w:r>
        <w:br/>
      </w:r>
      <w:r>
        <w:br/>
        <w:t xml:space="preserve">     * Documento acreditativo de la INSCRIPCIÓN de entidad EN REGISTRO de </w:t>
      </w:r>
      <w:r>
        <w:br/>
        <w:t>entidad Candidata.</w:t>
      </w:r>
    </w:p>
    <w:sectPr w:rsidR="00373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38"/>
    <w:rsid w:val="0037361C"/>
    <w:rsid w:val="00D3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326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32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sca.sede.gob.es/categoria?idCat=100285" TargetMode="External"/><Relationship Id="rId5" Type="http://schemas.openxmlformats.org/officeDocument/2006/relationships/hyperlink" Target="https://www.dsca.gob.es/es/agenda-2030/premios-activistas-futu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762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2025-10-10T08:48:00Z</dcterms:created>
  <dcterms:modified xsi:type="dcterms:W3CDTF">2025-10-10T08:52:00Z</dcterms:modified>
</cp:coreProperties>
</file>