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5AA" w:rsidRPr="003815AA" w:rsidRDefault="003815AA" w:rsidP="003815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B</w:t>
      </w:r>
      <w:r w:rsidRPr="003815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</w:rPr>
        <w:t>ecas de estudio e investigación de la Universidad de Padua para estudiantes de CTIM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Si estudias ciencia, tecnología, ingeniería y matemáticas (CITM) en la Universidad de Granada, debes saber que la Fundación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Gini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en colaboración con la Universidad de Padua, te invita presentar tu solicitud de beca de estudio e investigación. Se trata de una convocatoria recién abierta para estudiantes de estas áreas, financiada con hasta 25.000 €, en la que se priorizará, entre otros, a estudiantes de las universidades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Arqus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, como la UGR.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Estas becas están destinadas a dar apoyo a titulados internacionales de </w:t>
      </w: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máster en disciplinas relacionadas con la agricultura, la ingeniería, las matemáticas, la física y las ciencias naturales</w:t>
      </w:r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. Las becas se concederán por una duración máxima de un año a personas que tengan intención de realizar estudios o investigaciones complementarias en la Universidad de Padua durante un mínimo de seis meses en los campos científicos mencionados.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Los solicitantes deben tener menos de 35 años en la fecha en la que finaliza la convocatoria y no deben contar en este momento con ninguna beca de doctorado de la Universidad de Padua.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Se dará prioridad en la selección a estudiantes titulados por instituciones socias de la Universidad de Padua, como las universidades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Arqus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, entre las que se encuentra la UGR.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Las solicitudes pueden presentarse hasta el próximo 15 de septiembre.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Para obtener más información, incluida la convocatoria completa y una lista de los posibles departamentos anfitriones, visita esta </w:t>
      </w:r>
      <w:hyperlink r:id="rId5" w:history="1">
        <w:r w:rsidRPr="00381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página web de la Universidad de Padua</w:t>
        </w:r>
      </w:hyperlink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. Para preguntar cualquier duda, ponte en contacto con </w:t>
      </w:r>
      <w:hyperlink r:id="rId6" w:history="1">
        <w:r w:rsidRPr="00381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gini@unipd.it</w:t>
        </w:r>
      </w:hyperlink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815AA" w:rsidRPr="003815AA" w:rsidRDefault="003815AA" w:rsidP="00381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Para obtener más información: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Comunicación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Arqus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UGR: </w:t>
      </w:r>
      <w:hyperlink r:id="rId7" w:history="1">
        <w:r w:rsidRPr="00381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arquscomunicacion@ugr.es</w:t>
        </w:r>
      </w:hyperlink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Web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Arqus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UGR: </w:t>
      </w:r>
      <w:hyperlink r:id="rId8" w:history="1">
        <w:r w:rsidRPr="00381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arqus.ugr.es</w:t>
        </w:r>
      </w:hyperlink>
      <w:r w:rsidRPr="003815AA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3815AA" w:rsidRPr="003815AA" w:rsidRDefault="003815AA" w:rsidP="00381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Web </w:t>
      </w:r>
      <w:proofErr w:type="spellStart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Arqus</w:t>
      </w:r>
      <w:proofErr w:type="spellEnd"/>
      <w:r w:rsidRPr="003815A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: </w:t>
      </w:r>
      <w:hyperlink r:id="rId9" w:history="1">
        <w:r w:rsidRPr="003815A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arqus-alliance.eu</w:t>
        </w:r>
      </w:hyperlink>
    </w:p>
    <w:p w:rsidR="007C0A1E" w:rsidRDefault="007C0A1E"/>
    <w:sectPr w:rsidR="007C0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AA"/>
    <w:rsid w:val="003815AA"/>
    <w:rsid w:val="007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qus.ugr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quscomunicacion@ugr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ni@unipd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ipd.it/fondazionegini/borse-studi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qus-alliance.eu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2025-07-28T07:26:00Z</dcterms:created>
  <dcterms:modified xsi:type="dcterms:W3CDTF">2025-07-28T07:29:00Z</dcterms:modified>
</cp:coreProperties>
</file>