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4C" w:rsidRDefault="00060D4C" w:rsidP="00060D4C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Desde el comité organizador, un año más queremos invitarle a participar en el Congreso Internacional de Educación e Innovación (CIEI). Su XVIII edición se celebrará, en modalidad presencial y virtual, teniendo como anfitrión a la Universidad San Carlos de Guatemala (USAC) en Guatemala. Esta nueva edición se desarrollará los días 21, 22 y 23 de mayo de 2025, bajo el lema </w:t>
      </w:r>
      <w:r>
        <w:rPr>
          <w:rFonts w:ascii="Arial" w:hAnsi="Arial" w:cs="Arial"/>
          <w:i/>
          <w:iCs/>
          <w:color w:val="000000"/>
          <w:sz w:val="22"/>
          <w:szCs w:val="22"/>
        </w:rPr>
        <w:t>abriendo las alas para la transferencia de la investigación y la innovación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60D4C" w:rsidRDefault="00060D4C" w:rsidP="00060D4C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Este Congreso, ya consolidado y avalado por sus años de experiencia, va dirigido a todos los profesionales relacionados con el mundo educativo de cualquier área de conocimiento y nivel, así como a estudiantes de Grado y Posgrado interesados en el ámbito de la educación. Puede consultar toda la información en </w:t>
      </w:r>
      <w:hyperlink r:id="rId5" w:tgtFrame="_blank" w:history="1">
        <w:r>
          <w:rPr>
            <w:rStyle w:val="Hipervnculo"/>
            <w:rFonts w:ascii="Arial" w:hAnsi="Arial" w:cs="Arial"/>
            <w:sz w:val="22"/>
            <w:szCs w:val="22"/>
          </w:rPr>
          <w:t>https://ciei.es/</w:t>
        </w:r>
      </w:hyperlink>
      <w:r>
        <w:rPr>
          <w:rFonts w:ascii="Arial" w:hAnsi="Arial" w:cs="Arial"/>
          <w:color w:val="000000"/>
          <w:sz w:val="22"/>
          <w:szCs w:val="22"/>
        </w:rPr>
        <w:t>. </w:t>
      </w:r>
    </w:p>
    <w:p w:rsidR="00060D4C" w:rsidRDefault="00060D4C" w:rsidP="00060D4C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participación con trabajos científicos se podrá llevar a cabo mediante la modalidad </w:t>
      </w:r>
      <w:r>
        <w:rPr>
          <w:rFonts w:ascii="Arial" w:hAnsi="Arial" w:cs="Arial"/>
          <w:i/>
          <w:iCs/>
          <w:color w:val="000000"/>
          <w:sz w:val="22"/>
          <w:szCs w:val="22"/>
        </w:rPr>
        <w:t>ponencia invitada</w:t>
      </w:r>
      <w:r>
        <w:rPr>
          <w:rFonts w:ascii="Arial" w:hAnsi="Arial" w:cs="Arial"/>
          <w:color w:val="000000"/>
          <w:sz w:val="22"/>
          <w:szCs w:val="22"/>
        </w:rPr>
        <w:t xml:space="preserve"> (a través de los simposios) y de </w:t>
      </w:r>
      <w:r>
        <w:rPr>
          <w:rFonts w:ascii="Arial" w:hAnsi="Arial" w:cs="Arial"/>
          <w:i/>
          <w:iCs/>
          <w:color w:val="000000"/>
          <w:sz w:val="22"/>
          <w:szCs w:val="22"/>
        </w:rPr>
        <w:t>comunicaciones</w:t>
      </w:r>
      <w:r>
        <w:rPr>
          <w:rFonts w:ascii="Arial" w:hAnsi="Arial" w:cs="Arial"/>
          <w:color w:val="000000"/>
          <w:sz w:val="22"/>
          <w:szCs w:val="22"/>
        </w:rPr>
        <w:t xml:space="preserve">. Todos los trabajos pasan un filtro editorial y de revisión por pares ciegos. Los seleccionados serán publicados en una editorial Q1 en SPI. Puede encontrar más información sobre las áreas temáticas y los tipos de aportaciones en </w:t>
      </w:r>
      <w:hyperlink r:id="rId6" w:tgtFrame="_blank" w:history="1">
        <w:r>
          <w:rPr>
            <w:rStyle w:val="Hipervnculo"/>
            <w:rFonts w:ascii="Arial" w:hAnsi="Arial" w:cs="Arial"/>
            <w:sz w:val="22"/>
            <w:szCs w:val="22"/>
          </w:rPr>
          <w:t>https://ciei.es/areas-tematicas/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:rsidR="00060D4C" w:rsidRDefault="00060D4C" w:rsidP="00060D4C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rogamos que queden atentos a las fechas de inscripción y de envío de trabajos a través de la web </w:t>
      </w:r>
      <w:hyperlink r:id="rId7" w:tgtFrame="_blank" w:history="1">
        <w:r>
          <w:rPr>
            <w:rStyle w:val="Hipervnculo"/>
            <w:rFonts w:ascii="Arial" w:hAnsi="Arial" w:cs="Arial"/>
            <w:sz w:val="22"/>
            <w:szCs w:val="22"/>
          </w:rPr>
          <w:t>https://ciei.es/fechas-claves/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y del canal de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WhatsApp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CIEI  al cual puede adherirse por el enlace </w:t>
      </w:r>
      <w:hyperlink r:id="rId8" w:tgtFrame="_blank" w:history="1">
        <w:r>
          <w:rPr>
            <w:rStyle w:val="Hipervnculo"/>
            <w:rFonts w:ascii="Arial" w:hAnsi="Arial" w:cs="Arial"/>
            <w:sz w:val="22"/>
            <w:szCs w:val="22"/>
          </w:rPr>
          <w:t>https://whatsapp.com/channel/0029VaZYoPiEQIasDPMMWt0U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o por el código QR:</w:t>
      </w:r>
    </w:p>
    <w:p w:rsidR="00060D4C" w:rsidRDefault="00060D4C" w:rsidP="00060D4C">
      <w:pPr>
        <w:pStyle w:val="NormalWeb"/>
        <w:spacing w:before="0" w:beforeAutospacing="0" w:after="24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C31A4D9" wp14:editId="778E01BB">
            <wp:extent cx="1582420" cy="1582420"/>
            <wp:effectExtent l="0" t="0" r="0" b="0"/>
            <wp:docPr id="1" name="Imagen 1" descr="https://lh7-us.googleusercontent.com/docsz/AD_4nXchB-cF6pCUp4qEaXrKWCUVLf4fdgL3OdeP75tzwO-uRVF1QHN-ZFuKERxHroLjKpHNh08dm2nn4uckwyfE5j-SkkgtwibKWs4JplkCQYyG5deRsQKBcNkSA1d4Lh6vciwO1-nN_xE5jGKnX7-woXXLc1q3?key=5Cv_nkJD9cAbXneWoLIV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docsz/AD_4nXchB-cF6pCUp4qEaXrKWCUVLf4fdgL3OdeP75tzwO-uRVF1QHN-ZFuKERxHroLjKpHNh08dm2nn4uckwyfE5j-SkkgtwibKWs4JplkCQYyG5deRsQKBcNkSA1d4Lh6vciwO1-nN_xE5jGKnX7-woXXLc1q3?key=5Cv_nkJD9cAbXneWoLIVS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D4C" w:rsidRDefault="00060D4C" w:rsidP="00060D4C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Podrá encontrar una copia de esta carta de invitación, escrita en español, inglés y portugués, adjunta a este correo electrónico en formato de archivo .PDF para fines informativos y de gestión.</w:t>
      </w:r>
    </w:p>
    <w:p w:rsidR="00060D4C" w:rsidRDefault="00060D4C" w:rsidP="00060D4C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Esperamos contar con su participación.</w:t>
      </w:r>
      <w:r>
        <w:rPr>
          <w:rFonts w:ascii="Arial" w:hAnsi="Arial" w:cs="Arial"/>
          <w:color w:val="000000"/>
          <w:sz w:val="22"/>
          <w:szCs w:val="22"/>
        </w:rPr>
        <w:br/>
        <w:t>Un cordial saludo,</w:t>
      </w:r>
    </w:p>
    <w:p w:rsidR="00060D4C" w:rsidRDefault="00060D4C" w:rsidP="00060D4C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Dra. Olga María Moscoso Portillo, Universidad San Carlos de Guatemala (USAC), Guatemala</w:t>
      </w:r>
    </w:p>
    <w:p w:rsidR="00060D4C" w:rsidRDefault="00060D4C" w:rsidP="00060D4C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Santiago Alonso García, Universidad de Granada (UGR), España</w:t>
      </w:r>
    </w:p>
    <w:p w:rsidR="00060D4C" w:rsidRDefault="00060D4C" w:rsidP="00060D4C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José María Romero Rodríguez, Universidad de Granada (UGR), España</w:t>
      </w:r>
    </w:p>
    <w:p w:rsidR="00060D4C" w:rsidRDefault="00060D4C" w:rsidP="00060D4C">
      <w:pPr>
        <w:pStyle w:val="Normal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 Directores del CIEI XVIII</w:t>
      </w:r>
    </w:p>
    <w:p w:rsidR="00060D4C" w:rsidRDefault="00060D4C" w:rsidP="00060D4C">
      <w:pPr>
        <w:pStyle w:val="NormalWeb"/>
        <w:spacing w:before="0" w:beforeAutospacing="0" w:after="240" w:afterAutospacing="0"/>
        <w:jc w:val="right"/>
        <w:rPr>
          <w:rFonts w:ascii="Calibri" w:hAnsi="Calibri" w:cs="Calibri"/>
          <w:sz w:val="22"/>
          <w:szCs w:val="22"/>
        </w:rPr>
      </w:pPr>
      <w:hyperlink r:id="rId10" w:tgtFrame="_blank" w:history="1">
        <w:r>
          <w:rPr>
            <w:rStyle w:val="Hipervnculo"/>
            <w:rFonts w:ascii="Arial" w:hAnsi="Arial" w:cs="Arial"/>
            <w:sz w:val="22"/>
            <w:szCs w:val="22"/>
          </w:rPr>
          <w:t>https://ciei.es/</w:t>
        </w:r>
      </w:hyperlink>
    </w:p>
    <w:p w:rsidR="00155FFF" w:rsidRDefault="00155FFF">
      <w:bookmarkStart w:id="0" w:name="_GoBack"/>
      <w:bookmarkEnd w:id="0"/>
    </w:p>
    <w:sectPr w:rsidR="00155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4C"/>
    <w:rsid w:val="00060D4C"/>
    <w:rsid w:val="0015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60D4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60D4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hatsapp.com/channel/0029VaZYoPiEQIasDPMMWt0U__;!!D9dNQwwGXtA!QQ7ibGPie61T_9BQ3L-ty8rRt1ZDSX_jnhH45-AtDYmY2rJ6B3c23avoxAwN0M_EQi2f_Q1QJouz7p7CKKBtBA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ciei.es/fechas-claves/__;!!D9dNQwwGXtA!QQ7ibGPie61T_9BQ3L-ty8rRt1ZDSX_jnhH45-AtDYmY2rJ6B3c23avoxAwN0M_EQi2f_Q1QJouz7p7SzM1vRg$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ciei.es/areas-tematicas/__;!!D9dNQwwGXtA!QQ7ibGPie61T_9BQ3L-ty8rRt1ZDSX_jnhH45-AtDYmY2rJ6B3c23avoxAwN0M_EQi2f_Q1QJouz7p4YhMH4zg$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ldefense.com/v3/__https:/ciei.es/areas-tematicas/__;!!D9dNQwwGXtA!QQ7ibGPie61T_9BQ3L-ty8rRt1ZDSX_jnhH45-AtDYmY2rJ6B3c23avoxAwN0M_EQi2f_Q1QJouz7p4YhMH4zg$" TargetMode="External"/><Relationship Id="rId10" Type="http://schemas.openxmlformats.org/officeDocument/2006/relationships/hyperlink" Target="https://urldefense.com/v3/__https:/ciei.es/__;!!D9dNQwwGXtA!QQ7ibGPie61T_9BQ3L-ty8rRt1ZDSX_jnhH45-AtDYmY2rJ6B3c23avoxAwN0M_EQi2f_Q1QJouz7p5Yh8Xt2g$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2024-07-17T07:35:00Z</dcterms:created>
  <dcterms:modified xsi:type="dcterms:W3CDTF">2024-07-17T07:35:00Z</dcterms:modified>
</cp:coreProperties>
</file>