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3C" w:rsidRDefault="00B014DB">
      <w:r>
        <w:t>"RETOS Y DESAFÍOS DE LA REFORMA DE LA FP EN ESPAÑA”</w:t>
      </w:r>
      <w:r>
        <w:br/>
      </w:r>
      <w:r>
        <w:br/>
        <w:t>Organizadores / Colaboradores / Patrocinadores: Facultad de Ciencias de la Educación, Vicedecanato de Extensión Universitaria y Responsabilidad Social, coordinado por el Grupo de Investigación «Políticas y Reformas Educativas Comparadas» (HUM 308), Departamento de Pedagogía, y Proyecto de Investigación financiado por la Junta de Andalucía - Consejería de Universidad, Investigación e Innovación – Proyecto (PI 21_00162).</w:t>
      </w:r>
      <w:r>
        <w:br/>
      </w:r>
      <w:r>
        <w:br/>
      </w:r>
      <w:r>
        <w:br/>
        <w:t>Descripción de la actividad:</w:t>
      </w:r>
      <w:r>
        <w:br/>
      </w:r>
      <w:r>
        <w:br/>
        <w:t>Los próximos días 2 y 3 de noviembre, en el Aula Magna de la Facultad de Ciencias de la Educación de la Universidad de Granada, se celebrará el Simposio Internacional "Retos y desafíos de la reforma de la formación profesional en España a partir de la modalidad dual: análisis de casos y debates desde una perspectiva comparada", coordinado por el Grupo de Investigación «Políticas y Reformas Educativas Comparadas» (HUM 308), Departamento de Pedagogía, y Proyecto de Investigación financiado por la Junta de Andalucía - Consejería de Universidad, Investigación e Innovación – Proyecto (PI 21_00162).</w:t>
      </w:r>
      <w:r>
        <w:br/>
      </w:r>
      <w:r>
        <w:br/>
        <w:t xml:space="preserve">Este simposio contará con la presencia de profesores nacionales e internacionales como Miguel A. Pereyra, </w:t>
      </w:r>
      <w:proofErr w:type="spellStart"/>
      <w:r>
        <w:t>Christof</w:t>
      </w:r>
      <w:proofErr w:type="spellEnd"/>
      <w:r>
        <w:t xml:space="preserve"> </w:t>
      </w:r>
      <w:proofErr w:type="spellStart"/>
      <w:r>
        <w:t>Nägele</w:t>
      </w:r>
      <w:proofErr w:type="spellEnd"/>
      <w:r>
        <w:t xml:space="preserve">, </w:t>
      </w:r>
      <w:proofErr w:type="spellStart"/>
      <w:r>
        <w:t>Philipp</w:t>
      </w:r>
      <w:proofErr w:type="spellEnd"/>
      <w:r>
        <w:t xml:space="preserve"> </w:t>
      </w:r>
      <w:proofErr w:type="spellStart"/>
      <w:r>
        <w:t>Gonon</w:t>
      </w:r>
      <w:proofErr w:type="spellEnd"/>
      <w:r>
        <w:t xml:space="preserve">, Edwin </w:t>
      </w:r>
      <w:proofErr w:type="spellStart"/>
      <w:r>
        <w:t>Keiner</w:t>
      </w:r>
      <w:proofErr w:type="spellEnd"/>
      <w:r>
        <w:t xml:space="preserve">, Lorenz </w:t>
      </w:r>
      <w:proofErr w:type="spellStart"/>
      <w:r>
        <w:t>Lassnigg,Thomas</w:t>
      </w:r>
      <w:proofErr w:type="spellEnd"/>
      <w:r>
        <w:t xml:space="preserve"> S. </w:t>
      </w:r>
      <w:proofErr w:type="spellStart"/>
      <w:r>
        <w:t>Popkewitz</w:t>
      </w:r>
      <w:proofErr w:type="spellEnd"/>
      <w:r>
        <w:t xml:space="preserve">,  Lázaro Moreno Herrera,  Lázaro Moreno Herrera, </w:t>
      </w:r>
      <w:proofErr w:type="spellStart"/>
      <w:r>
        <w:t>Sverker</w:t>
      </w:r>
      <w:proofErr w:type="spellEnd"/>
      <w:r>
        <w:t xml:space="preserve"> </w:t>
      </w:r>
      <w:proofErr w:type="spellStart"/>
      <w:r>
        <w:t>Lindblad</w:t>
      </w:r>
      <w:proofErr w:type="spellEnd"/>
      <w:r>
        <w:t xml:space="preserve">, Marianne </w:t>
      </w:r>
      <w:proofErr w:type="spellStart"/>
      <w:r>
        <w:t>Tëras</w:t>
      </w:r>
      <w:proofErr w:type="spellEnd"/>
      <w:r>
        <w:t xml:space="preserve">, </w:t>
      </w:r>
      <w:proofErr w:type="spellStart"/>
      <w:r>
        <w:t>Gun-Britt</w:t>
      </w:r>
      <w:proofErr w:type="spellEnd"/>
      <w:r>
        <w:t xml:space="preserve"> </w:t>
      </w:r>
      <w:proofErr w:type="spellStart"/>
      <w:r>
        <w:t>Warwick</w:t>
      </w:r>
      <w:proofErr w:type="spellEnd"/>
      <w:r>
        <w:t xml:space="preserve">, </w:t>
      </w:r>
      <w:proofErr w:type="spellStart"/>
      <w:r>
        <w:t>Antti</w:t>
      </w:r>
      <w:proofErr w:type="spellEnd"/>
      <w:r>
        <w:t xml:space="preserve"> J. </w:t>
      </w:r>
      <w:proofErr w:type="spellStart"/>
      <w:r>
        <w:t>Seitamaa</w:t>
      </w:r>
      <w:proofErr w:type="spellEnd"/>
      <w:r>
        <w:t>, Carlos Ornelas</w:t>
      </w:r>
      <w:r>
        <w:br/>
        <w:t xml:space="preserve">Además, tendrá una traducción simultánea profesional y estará dirigido a estudiantes de doctorado, investigadores de la temática, profesorado universitario, así como a equipos directivos, profesionales y </w:t>
      </w:r>
      <w:proofErr w:type="spellStart"/>
      <w:r>
        <w:t>prospectores</w:t>
      </w:r>
      <w:proofErr w:type="spellEnd"/>
      <w:r>
        <w:t xml:space="preserve"> implicados en la implementación de la reforma de la formación profesional dual.</w:t>
      </w:r>
      <w:r>
        <w:br/>
      </w:r>
      <w:r>
        <w:br/>
        <w:t xml:space="preserve">La formalización de inscripciones se puede realizar en el siguiente enlace: </w:t>
      </w:r>
      <w:hyperlink r:id="rId5" w:tgtFrame="_blank" w:history="1">
        <w:r>
          <w:rPr>
            <w:rStyle w:val="Hipervnculo"/>
          </w:rPr>
          <w:t>https://forms.gle/G4kL1YqjftPRBxP69</w:t>
        </w:r>
      </w:hyperlink>
      <w:r>
        <w:br/>
      </w:r>
      <w:r>
        <w:br/>
        <w:t xml:space="preserve">En caso de tener alguna duda, contactar con: </w:t>
      </w:r>
      <w:hyperlink r:id="rId6" w:history="1">
        <w:r>
          <w:rPr>
            <w:rStyle w:val="Hipervnculo"/>
          </w:rPr>
          <w:t>hum308@ugr.es</w:t>
        </w:r>
      </w:hyperlink>
      <w:bookmarkStart w:id="0" w:name="_GoBack"/>
      <w:bookmarkEnd w:id="0"/>
    </w:p>
    <w:sectPr w:rsidR="00D92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DB"/>
    <w:rsid w:val="00B014DB"/>
    <w:rsid w:val="00D9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014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01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um308@ugr.es" TargetMode="External"/><Relationship Id="rId5" Type="http://schemas.openxmlformats.org/officeDocument/2006/relationships/hyperlink" Target="https://forms.gle/G4kL1YqjftPRBxP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2023-10-06T11:09:00Z</dcterms:created>
  <dcterms:modified xsi:type="dcterms:W3CDTF">2023-10-06T11:10:00Z</dcterms:modified>
</cp:coreProperties>
</file>