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D0" w:rsidRDefault="00BE24D0" w:rsidP="00BE24D0">
      <w:pPr>
        <w:pStyle w:val="NormalWeb"/>
      </w:pPr>
      <w:r>
        <w:t>La Cátedra de Filosofía G.W. Leibniz de la UGR instituye el "Premio Leibniz-</w:t>
      </w:r>
      <w:proofErr w:type="spellStart"/>
      <w:r>
        <w:t>Comares</w:t>
      </w:r>
      <w:proofErr w:type="spellEnd"/>
      <w:r>
        <w:t>". </w:t>
      </w:r>
    </w:p>
    <w:p w:rsidR="00BE24D0" w:rsidRDefault="00BE24D0" w:rsidP="00BE24D0">
      <w:pPr>
        <w:pStyle w:val="NormalWeb"/>
      </w:pPr>
      <w:r>
        <w:t xml:space="preserve">  Desde la Cátedra de Filosofía G.W. Leibniz de la Universidad de Granada y en colaboración Editorial </w:t>
      </w:r>
      <w:proofErr w:type="spellStart"/>
      <w:r>
        <w:t>Comares</w:t>
      </w:r>
      <w:proofErr w:type="spellEnd"/>
      <w:r>
        <w:t xml:space="preserve"> se pone en marcha el "Premio Leibniz-</w:t>
      </w:r>
      <w:proofErr w:type="spellStart"/>
      <w:r>
        <w:t>Comares</w:t>
      </w:r>
      <w:proofErr w:type="spellEnd"/>
      <w:r>
        <w:t xml:space="preserve">" cuyo objetivo es promover y gratificar la participación en el "Seminario Permanente Leibniz" ( </w:t>
      </w:r>
      <w:hyperlink r:id="rId5" w:tgtFrame="_blank" w:history="1">
        <w:r>
          <w:rPr>
            <w:rStyle w:val="Hipervnculo"/>
          </w:rPr>
          <w:t>http://leibniz.es/seminario-permanente-leibniz/</w:t>
        </w:r>
      </w:hyperlink>
      <w:r>
        <w:t xml:space="preserve"> ).  El premio consistirá en el obsequio de un volumen de las "Obras filosóficas y científicas de G.W. Leibniz" ( </w:t>
      </w:r>
      <w:hyperlink r:id="rId6" w:tgtFrame="_blank" w:history="1">
        <w:r>
          <w:rPr>
            <w:rStyle w:val="Hipervnculo"/>
          </w:rPr>
          <w:t>http://leibniz.es/leibniz-en-espanol/</w:t>
        </w:r>
      </w:hyperlink>
      <w:r>
        <w:t xml:space="preserve"> ) a elegir por el premiado. El premio se concederá mensualmente entre los participantes en las reuniones del Seminario. </w:t>
      </w:r>
    </w:p>
    <w:p w:rsidR="00BE24D0" w:rsidRDefault="00BE24D0" w:rsidP="00BE24D0">
      <w:pPr>
        <w:pStyle w:val="NormalWeb"/>
      </w:pPr>
      <w:r>
        <w:t>   Este Seminario científico viene funcionando con reuniones mensuales online desde el año 2017 y reúne a investigadores de diversas universidades españolas, portuguesas y latinoamericanas. En él toman parte desde reconocidos investigadores a nivel internacional hasta jóvenes investigadores que realizan sus tesis doctorales en el ámbito de la filosofía moderna y en particular del pensamiento de Leibniz. Está coordinado con otros seminarios semejantes de las Sociedades Internacionales Leibniz de Francia, Alemania, Italia, Rumania, Japón y Estados Unidos.</w:t>
      </w:r>
    </w:p>
    <w:p w:rsidR="00BE24D0" w:rsidRDefault="00BE24D0" w:rsidP="00BE24D0">
      <w:pPr>
        <w:pStyle w:val="NormalWeb"/>
      </w:pPr>
      <w:r>
        <w:t xml:space="preserve">  Los resultados del Seminario se van plasmando en la organización de congresos de alcance internacional desde la "Red Iberoamericana Leibniz" ( </w:t>
      </w:r>
      <w:hyperlink r:id="rId7" w:tgtFrame="_blank" w:history="1">
        <w:r>
          <w:rPr>
            <w:rStyle w:val="Hipervnculo"/>
          </w:rPr>
          <w:t>http://leibniz.es/red-iberoamericana-leibniz/</w:t>
        </w:r>
      </w:hyperlink>
      <w:r>
        <w:t xml:space="preserve"> ), en participación de sus miembros en otros congresos internacionales y en publicaciones tanto en revistas científicas de primer nivel como en la colección "Nova Leibniz" publicada por Editorial </w:t>
      </w:r>
      <w:proofErr w:type="spellStart"/>
      <w:r>
        <w:t>Comares</w:t>
      </w:r>
      <w:proofErr w:type="spellEnd"/>
      <w:r>
        <w:t xml:space="preserve"> (Granada).</w:t>
      </w:r>
    </w:p>
    <w:p w:rsidR="00BE24D0" w:rsidRDefault="00BE24D0" w:rsidP="00BE24D0">
      <w:pPr>
        <w:pStyle w:val="NormalWeb"/>
      </w:pPr>
    </w:p>
    <w:p w:rsidR="00D434CB" w:rsidRDefault="00D434CB">
      <w:bookmarkStart w:id="0" w:name="_GoBack"/>
      <w:bookmarkEnd w:id="0"/>
    </w:p>
    <w:sectPr w:rsidR="00D434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D0"/>
    <w:rsid w:val="00BE24D0"/>
    <w:rsid w:val="00D4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E24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E24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ibniz.es/red-iberoamericana-leibni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ibniz.es/leibniz-en-espanol/" TargetMode="External"/><Relationship Id="rId5" Type="http://schemas.openxmlformats.org/officeDocument/2006/relationships/hyperlink" Target="http://leibniz.es/seminario-permanente-leibni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2022-09-30T10:49:00Z</dcterms:created>
  <dcterms:modified xsi:type="dcterms:W3CDTF">2022-09-30T10:49:00Z</dcterms:modified>
</cp:coreProperties>
</file>