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D5075" w14:textId="77777777" w:rsidR="00AC0131" w:rsidRDefault="00AC0131" w:rsidP="00AC0131">
      <w:pPr>
        <w:jc w:val="center"/>
        <w:rPr>
          <w:b/>
          <w:bCs/>
        </w:rPr>
      </w:pPr>
      <w:bookmarkStart w:id="0" w:name="_GoBack"/>
      <w:bookmarkEnd w:id="0"/>
      <w:r>
        <w:rPr>
          <w:b/>
          <w:bCs/>
        </w:rPr>
        <w:t>PROGRAMME DE BOURSES « FRANCE EXCELLENCE EUROPA »</w:t>
      </w:r>
    </w:p>
    <w:p w14:paraId="0EC4648F" w14:textId="77777777" w:rsidR="00AC0131" w:rsidRDefault="00AC0131" w:rsidP="00AC0131">
      <w:pPr>
        <w:jc w:val="both"/>
      </w:pPr>
      <w:r w:rsidRPr="00721C6E">
        <w:rPr>
          <w:b/>
          <w:bCs/>
        </w:rPr>
        <w:t xml:space="preserve">Développé par le ministère </w:t>
      </w:r>
      <w:r>
        <w:rPr>
          <w:b/>
          <w:bCs/>
        </w:rPr>
        <w:t>de l’Europe et des Affaires étrangères et lancé à l’occasion de la Présidence Française de l’Union Européenne (1</w:t>
      </w:r>
      <w:r w:rsidRPr="00721C6E">
        <w:rPr>
          <w:b/>
          <w:bCs/>
          <w:vertAlign w:val="superscript"/>
        </w:rPr>
        <w:t>er</w:t>
      </w:r>
      <w:r>
        <w:rPr>
          <w:b/>
          <w:bCs/>
        </w:rPr>
        <w:t xml:space="preserve"> janvier – 30 juin 2022)</w:t>
      </w:r>
      <w:r w:rsidRPr="00721C6E">
        <w:rPr>
          <w:b/>
          <w:bCs/>
        </w:rPr>
        <w:t xml:space="preserve">, le programme de bourses </w:t>
      </w:r>
      <w:r>
        <w:rPr>
          <w:b/>
          <w:bCs/>
        </w:rPr>
        <w:t xml:space="preserve">« France Excellence Europa » permet aux étudiants de 26 pays de l’Union Européenne d’obtenir une bourse pour venir étudier au niveau Master dans un établissement d’enseignement supérieur français. </w:t>
      </w:r>
      <w:r w:rsidRPr="00721C6E">
        <w:t> </w:t>
      </w:r>
    </w:p>
    <w:p w14:paraId="1F528370" w14:textId="77777777" w:rsidR="00AC0131" w:rsidRDefault="00AC0131" w:rsidP="00AC0131">
      <w:pPr>
        <w:jc w:val="both"/>
      </w:pPr>
    </w:p>
    <w:p w14:paraId="3B893016" w14:textId="77777777" w:rsidR="00AC0131" w:rsidRPr="00CD08B1" w:rsidRDefault="00AC0131" w:rsidP="00AC0131">
      <w:pPr>
        <w:rPr>
          <w:b/>
          <w:u w:val="single"/>
        </w:rPr>
      </w:pPr>
      <w:r w:rsidRPr="00CD08B1">
        <w:rPr>
          <w:b/>
          <w:u w:val="single"/>
        </w:rPr>
        <w:t xml:space="preserve">PRESENTATION DU PROGRAMME </w:t>
      </w:r>
    </w:p>
    <w:p w14:paraId="19069203" w14:textId="77777777" w:rsidR="00AC0131" w:rsidRDefault="00AC0131" w:rsidP="00AC0131">
      <w:pPr>
        <w:rPr>
          <w:b/>
        </w:rPr>
      </w:pPr>
      <w:r>
        <w:rPr>
          <w:b/>
        </w:rPr>
        <w:t>Conditions d’éligibilité</w:t>
      </w:r>
    </w:p>
    <w:p w14:paraId="2C1C44A6" w14:textId="77777777" w:rsidR="00AC0131" w:rsidRDefault="00AC0131" w:rsidP="00AC0131">
      <w:pPr>
        <w:pStyle w:val="Prrafodelista"/>
        <w:numPr>
          <w:ilvl w:val="0"/>
          <w:numId w:val="1"/>
        </w:numPr>
        <w:spacing w:after="0" w:line="240" w:lineRule="auto"/>
        <w:jc w:val="both"/>
      </w:pPr>
      <w:r>
        <w:t xml:space="preserve">Avoir la nationalité d’un des 26 Etats membres de l’Union Européenne suivants : Allemagne, Autriche, Belgique, Bulgarie, Chypre, Croatie, Danemark, </w:t>
      </w:r>
      <w:r w:rsidRPr="00430CB5">
        <w:t>Espagne,</w:t>
      </w:r>
      <w:r>
        <w:t xml:space="preserve"> Estonie, </w:t>
      </w:r>
      <w:r w:rsidRPr="00430CB5">
        <w:t xml:space="preserve">Finlande, Grèce, </w:t>
      </w:r>
      <w:r>
        <w:t xml:space="preserve">Hongrie, Irlande, Italie, Lettonie, Lituanie, Luxembourg, Malte, Pays-Bas, Pologne, Portugal, République tchèque, Roumanie, Slovaquie, Slovénie, </w:t>
      </w:r>
      <w:r w:rsidRPr="00430CB5">
        <w:t>Suède.</w:t>
      </w:r>
    </w:p>
    <w:p w14:paraId="538259B0" w14:textId="77777777" w:rsidR="00AC0131" w:rsidRDefault="00AC0131" w:rsidP="00AC0131">
      <w:pPr>
        <w:pStyle w:val="Prrafodelista"/>
        <w:spacing w:after="0" w:line="240" w:lineRule="auto"/>
        <w:jc w:val="both"/>
      </w:pPr>
      <w:r w:rsidRPr="00430CB5">
        <w:rPr>
          <w:u w:val="single"/>
        </w:rPr>
        <w:t xml:space="preserve">Les étudiants de nationalité française, y compris </w:t>
      </w:r>
      <w:proofErr w:type="spellStart"/>
      <w:r w:rsidRPr="00430CB5">
        <w:rPr>
          <w:u w:val="single"/>
        </w:rPr>
        <w:t>bi-nationaux</w:t>
      </w:r>
      <w:proofErr w:type="spellEnd"/>
      <w:r w:rsidRPr="00430CB5">
        <w:rPr>
          <w:u w:val="single"/>
        </w:rPr>
        <w:t>, ne sont pas éligibles au programme</w:t>
      </w:r>
      <w:r>
        <w:t>.</w:t>
      </w:r>
    </w:p>
    <w:p w14:paraId="4AB7966B" w14:textId="77777777" w:rsidR="00AC0131" w:rsidRDefault="00AC0131" w:rsidP="00AC0131">
      <w:pPr>
        <w:pStyle w:val="Prrafodelista"/>
        <w:numPr>
          <w:ilvl w:val="0"/>
          <w:numId w:val="1"/>
        </w:numPr>
        <w:spacing w:after="0" w:line="240" w:lineRule="auto"/>
      </w:pPr>
      <w:r>
        <w:t xml:space="preserve">Être âgé entre 18 ans et 25 ans révolus au moment du début de la mobilité en France ; </w:t>
      </w:r>
    </w:p>
    <w:p w14:paraId="00126CC7" w14:textId="77777777" w:rsidR="00AC0131" w:rsidRDefault="00AC0131" w:rsidP="00AC0131">
      <w:pPr>
        <w:pStyle w:val="Prrafodelista"/>
        <w:numPr>
          <w:ilvl w:val="0"/>
          <w:numId w:val="1"/>
        </w:numPr>
        <w:spacing w:after="0" w:line="240" w:lineRule="auto"/>
      </w:pPr>
      <w:r>
        <w:t xml:space="preserve">Etre admis dans un établissement d’enseignement supérieur français en Master 1 ou Master 2 pour l’année universitaire 2022-23 ; </w:t>
      </w:r>
    </w:p>
    <w:p w14:paraId="5DE3C2F7" w14:textId="77777777" w:rsidR="00AC0131" w:rsidRDefault="00AC0131" w:rsidP="00AC0131">
      <w:pPr>
        <w:pStyle w:val="Prrafodelista"/>
        <w:numPr>
          <w:ilvl w:val="0"/>
          <w:numId w:val="1"/>
        </w:numPr>
        <w:spacing w:after="0" w:line="240" w:lineRule="auto"/>
      </w:pPr>
      <w:r>
        <w:t xml:space="preserve">Ne pas être titulaire d’une bourse Erasmus +, de l’AUF ou d’un autre ministère français. </w:t>
      </w:r>
    </w:p>
    <w:p w14:paraId="05BB722D" w14:textId="77777777" w:rsidR="00AC0131" w:rsidRDefault="00AC0131" w:rsidP="00AC0131">
      <w:pPr>
        <w:rPr>
          <w:b/>
          <w:bCs/>
        </w:rPr>
      </w:pPr>
    </w:p>
    <w:p w14:paraId="0317CD71" w14:textId="77777777" w:rsidR="00AC0131" w:rsidRDefault="00AC0131" w:rsidP="00AC0131">
      <w:pPr>
        <w:rPr>
          <w:b/>
          <w:bCs/>
        </w:rPr>
      </w:pPr>
      <w:r>
        <w:rPr>
          <w:b/>
          <w:bCs/>
        </w:rPr>
        <w:t>D</w:t>
      </w:r>
      <w:r w:rsidRPr="00721C6E">
        <w:rPr>
          <w:b/>
          <w:bCs/>
        </w:rPr>
        <w:t>omaines d'études</w:t>
      </w:r>
      <w:r>
        <w:rPr>
          <w:b/>
          <w:bCs/>
        </w:rPr>
        <w:t xml:space="preserve"> éligibles</w:t>
      </w:r>
    </w:p>
    <w:p w14:paraId="43311828" w14:textId="77777777" w:rsidR="00AC0131" w:rsidRPr="00BD62D0" w:rsidRDefault="00AC0131" w:rsidP="00AC0131">
      <w:pPr>
        <w:pStyle w:val="Prrafodelista"/>
        <w:numPr>
          <w:ilvl w:val="0"/>
          <w:numId w:val="3"/>
        </w:numPr>
        <w:spacing w:after="0" w:line="240" w:lineRule="auto"/>
        <w:rPr>
          <w:rFonts w:eastAsia="Calibri" w:cs="Arial"/>
        </w:rPr>
      </w:pPr>
      <w:r w:rsidRPr="00BD62D0">
        <w:rPr>
          <w:rFonts w:eastAsia="Calibri" w:cs="Arial"/>
        </w:rPr>
        <w:t>Culture et patrimoine </w:t>
      </w:r>
    </w:p>
    <w:p w14:paraId="4D788189" w14:textId="77777777" w:rsidR="00AC0131" w:rsidRPr="00BD62D0" w:rsidRDefault="00AC0131" w:rsidP="00AC0131">
      <w:pPr>
        <w:pStyle w:val="Prrafodelista"/>
        <w:numPr>
          <w:ilvl w:val="0"/>
          <w:numId w:val="3"/>
        </w:numPr>
        <w:spacing w:after="0" w:line="240" w:lineRule="auto"/>
        <w:rPr>
          <w:rFonts w:eastAsia="Calibri" w:cs="Arial"/>
        </w:rPr>
      </w:pPr>
      <w:r w:rsidRPr="00BD62D0">
        <w:rPr>
          <w:rFonts w:eastAsia="Calibri" w:cs="Arial"/>
        </w:rPr>
        <w:t>Education, pédagogie, enseignement supérieur </w:t>
      </w:r>
    </w:p>
    <w:p w14:paraId="230E4ECC" w14:textId="77777777" w:rsidR="00AC0131" w:rsidRPr="00BD62D0" w:rsidRDefault="00AC0131" w:rsidP="00AC0131">
      <w:pPr>
        <w:pStyle w:val="Prrafodelista"/>
        <w:numPr>
          <w:ilvl w:val="0"/>
          <w:numId w:val="3"/>
        </w:numPr>
        <w:spacing w:after="0" w:line="240" w:lineRule="auto"/>
        <w:rPr>
          <w:rFonts w:eastAsia="Calibri" w:cs="Arial"/>
        </w:rPr>
      </w:pPr>
      <w:r w:rsidRPr="00BD62D0">
        <w:rPr>
          <w:rFonts w:eastAsia="Calibri" w:cs="Arial"/>
        </w:rPr>
        <w:t>Langue et civilisation française, langues et civilisations étrangères et études européennes </w:t>
      </w:r>
    </w:p>
    <w:p w14:paraId="76F19C68" w14:textId="77777777" w:rsidR="00AC0131" w:rsidRPr="00BD62D0" w:rsidRDefault="00AC0131" w:rsidP="00AC0131">
      <w:pPr>
        <w:pStyle w:val="Prrafodelista"/>
        <w:numPr>
          <w:ilvl w:val="0"/>
          <w:numId w:val="3"/>
        </w:numPr>
        <w:spacing w:after="0" w:line="240" w:lineRule="auto"/>
        <w:rPr>
          <w:rFonts w:eastAsia="Calibri" w:cs="Arial"/>
        </w:rPr>
      </w:pPr>
      <w:r w:rsidRPr="00BD62D0">
        <w:rPr>
          <w:rFonts w:eastAsia="Calibri" w:cs="Arial"/>
        </w:rPr>
        <w:t>Santé</w:t>
      </w:r>
    </w:p>
    <w:p w14:paraId="2E0A39BE" w14:textId="77777777" w:rsidR="00AC0131" w:rsidRPr="00BD62D0" w:rsidRDefault="00AC0131" w:rsidP="00AC0131">
      <w:pPr>
        <w:pStyle w:val="Prrafodelista"/>
        <w:numPr>
          <w:ilvl w:val="0"/>
          <w:numId w:val="3"/>
        </w:numPr>
        <w:spacing w:after="0" w:line="240" w:lineRule="auto"/>
        <w:rPr>
          <w:rFonts w:eastAsia="Calibri" w:cs="Arial"/>
        </w:rPr>
      </w:pPr>
      <w:r w:rsidRPr="00BD62D0">
        <w:rPr>
          <w:rFonts w:eastAsia="Calibri" w:cs="Arial"/>
        </w:rPr>
        <w:t>Sciences de l’environnement</w:t>
      </w:r>
    </w:p>
    <w:p w14:paraId="59560085" w14:textId="77777777" w:rsidR="00AC0131" w:rsidRPr="00BD62D0" w:rsidRDefault="00AC0131" w:rsidP="00AC0131">
      <w:pPr>
        <w:pStyle w:val="Prrafodelista"/>
        <w:numPr>
          <w:ilvl w:val="0"/>
          <w:numId w:val="3"/>
        </w:numPr>
        <w:spacing w:after="0" w:line="240" w:lineRule="auto"/>
        <w:rPr>
          <w:rFonts w:eastAsia="Calibri" w:cs="Arial"/>
        </w:rPr>
      </w:pPr>
      <w:r w:rsidRPr="00BD62D0">
        <w:rPr>
          <w:rFonts w:eastAsia="Calibri" w:cs="Arial"/>
        </w:rPr>
        <w:t>Numérique</w:t>
      </w:r>
    </w:p>
    <w:p w14:paraId="535EC7A1" w14:textId="77777777" w:rsidR="00AC0131" w:rsidRDefault="00AC0131" w:rsidP="00AC0131">
      <w:pPr>
        <w:rPr>
          <w:b/>
          <w:bCs/>
        </w:rPr>
      </w:pPr>
    </w:p>
    <w:p w14:paraId="761D591B" w14:textId="77777777" w:rsidR="00AC0131" w:rsidRPr="00721C6E" w:rsidRDefault="00AC0131" w:rsidP="00AC0131">
      <w:pPr>
        <w:rPr>
          <w:b/>
          <w:bCs/>
        </w:rPr>
      </w:pPr>
      <w:r>
        <w:rPr>
          <w:b/>
          <w:bCs/>
        </w:rPr>
        <w:t>D</w:t>
      </w:r>
      <w:r w:rsidRPr="00721C6E">
        <w:rPr>
          <w:b/>
          <w:bCs/>
        </w:rPr>
        <w:t>urée de la bourse</w:t>
      </w:r>
    </w:p>
    <w:p w14:paraId="5EF0570B" w14:textId="77777777" w:rsidR="00AC0131" w:rsidRPr="00721C6E" w:rsidRDefault="00AC0131" w:rsidP="00AC0131">
      <w:r w:rsidRPr="00721C6E">
        <w:t>La bourse est attribuée pour une durée :</w:t>
      </w:r>
    </w:p>
    <w:p w14:paraId="4548331D" w14:textId="77777777" w:rsidR="00AC0131" w:rsidRPr="00721C6E" w:rsidRDefault="00AC0131" w:rsidP="00AC0131">
      <w:pPr>
        <w:pStyle w:val="Prrafodelista"/>
        <w:numPr>
          <w:ilvl w:val="0"/>
          <w:numId w:val="1"/>
        </w:numPr>
        <w:spacing w:after="0" w:line="240" w:lineRule="auto"/>
      </w:pPr>
      <w:r w:rsidRPr="00721C6E">
        <w:t>De 12 mois maximu</w:t>
      </w:r>
      <w:r>
        <w:t>m lors d’une inscription en M2</w:t>
      </w:r>
    </w:p>
    <w:p w14:paraId="7DDDAB82" w14:textId="77777777" w:rsidR="00AC0131" w:rsidRDefault="00AC0131" w:rsidP="00AC0131">
      <w:pPr>
        <w:pStyle w:val="Prrafodelista"/>
        <w:numPr>
          <w:ilvl w:val="0"/>
          <w:numId w:val="1"/>
        </w:numPr>
        <w:spacing w:after="0" w:line="240" w:lineRule="auto"/>
      </w:pPr>
      <w:r w:rsidRPr="00721C6E">
        <w:t>De 24 mois maxi</w:t>
      </w:r>
      <w:r>
        <w:t>mum pour une inscription en M1</w:t>
      </w:r>
    </w:p>
    <w:p w14:paraId="3C09A179" w14:textId="77777777" w:rsidR="00AC0131" w:rsidRPr="00721C6E" w:rsidRDefault="00AC0131" w:rsidP="00AC0131">
      <w:pPr>
        <w:ind w:left="720"/>
      </w:pPr>
    </w:p>
    <w:p w14:paraId="5884738D" w14:textId="77777777" w:rsidR="00AC0131" w:rsidRPr="00721C6E" w:rsidRDefault="00AC0131" w:rsidP="00AC0131">
      <w:pPr>
        <w:rPr>
          <w:b/>
          <w:bCs/>
        </w:rPr>
      </w:pPr>
      <w:r>
        <w:rPr>
          <w:b/>
          <w:bCs/>
        </w:rPr>
        <w:t>Bénéfices liés à l’obtention d’une bourse « France Excellence Europa »</w:t>
      </w:r>
    </w:p>
    <w:p w14:paraId="6C51C4D5" w14:textId="77777777" w:rsidR="00AC0131" w:rsidRPr="00721C6E" w:rsidRDefault="00AC0131" w:rsidP="00AC0131"/>
    <w:p w14:paraId="17F90CB4" w14:textId="77777777" w:rsidR="00AC0131" w:rsidRDefault="00AC0131" w:rsidP="00AC0131">
      <w:pPr>
        <w:pStyle w:val="Prrafodelista"/>
        <w:numPr>
          <w:ilvl w:val="0"/>
          <w:numId w:val="1"/>
        </w:numPr>
        <w:jc w:val="both"/>
      </w:pPr>
      <w:r>
        <w:t xml:space="preserve">Versement d’une </w:t>
      </w:r>
      <w:r w:rsidRPr="00430CB5">
        <w:rPr>
          <w:b/>
        </w:rPr>
        <w:t>allocation semestrielle</w:t>
      </w:r>
      <w:r>
        <w:t xml:space="preserve"> de 6 850 € ; </w:t>
      </w:r>
    </w:p>
    <w:p w14:paraId="48690977" w14:textId="77777777" w:rsidR="00AC0131" w:rsidRDefault="00AC0131" w:rsidP="00AC0131">
      <w:pPr>
        <w:pStyle w:val="Prrafodelista"/>
        <w:numPr>
          <w:ilvl w:val="0"/>
          <w:numId w:val="1"/>
        </w:numPr>
        <w:jc w:val="both"/>
      </w:pPr>
      <w:r>
        <w:t xml:space="preserve">Versement d’une </w:t>
      </w:r>
      <w:r w:rsidRPr="00430CB5">
        <w:rPr>
          <w:b/>
        </w:rPr>
        <w:t>indemnité d’installation</w:t>
      </w:r>
      <w:r>
        <w:t xml:space="preserve"> de 1 700 € ; </w:t>
      </w:r>
    </w:p>
    <w:p w14:paraId="009CFD4A" w14:textId="77777777" w:rsidR="00AC0131" w:rsidRPr="00430CB5" w:rsidRDefault="00AC0131" w:rsidP="00AC0131">
      <w:pPr>
        <w:pStyle w:val="Prrafodelista"/>
        <w:numPr>
          <w:ilvl w:val="0"/>
          <w:numId w:val="1"/>
        </w:numPr>
        <w:jc w:val="both"/>
      </w:pPr>
      <w:r w:rsidRPr="00430CB5">
        <w:rPr>
          <w:b/>
        </w:rPr>
        <w:t>Exonération des frais d’inscription</w:t>
      </w:r>
      <w:r w:rsidRPr="00430CB5">
        <w:t xml:space="preserve"> au diplôme national dans les universités et les établissements publics sous tutelle du ministère chargé de l’enseignement supérieur</w:t>
      </w:r>
      <w:r>
        <w:t xml:space="preserve"> ; </w:t>
      </w:r>
    </w:p>
    <w:p w14:paraId="21ADB84E" w14:textId="77777777" w:rsidR="00AC0131" w:rsidRDefault="00AC0131" w:rsidP="00AC0131">
      <w:pPr>
        <w:pStyle w:val="Prrafodelista"/>
        <w:numPr>
          <w:ilvl w:val="0"/>
          <w:numId w:val="1"/>
        </w:numPr>
        <w:shd w:val="clear" w:color="auto" w:fill="FFFFFF" w:themeFill="background1"/>
        <w:spacing w:after="0" w:line="240" w:lineRule="auto"/>
        <w:contextualSpacing w:val="0"/>
        <w:jc w:val="both"/>
      </w:pPr>
      <w:r w:rsidRPr="00430CB5">
        <w:rPr>
          <w:b/>
        </w:rPr>
        <w:t>Aide prioritaire à la recherche de logement</w:t>
      </w:r>
      <w:r w:rsidRPr="00D2491D">
        <w:t xml:space="preserve"> dans les résidences universitaires du CROUS</w:t>
      </w:r>
      <w:r>
        <w:t xml:space="preserve"> (le loyer restant à la charge du boursier) ; </w:t>
      </w:r>
    </w:p>
    <w:p w14:paraId="20845990" w14:textId="77777777" w:rsidR="00AC0131" w:rsidRDefault="00AC0131" w:rsidP="00AC0131">
      <w:pPr>
        <w:pStyle w:val="Prrafodelista"/>
        <w:numPr>
          <w:ilvl w:val="0"/>
          <w:numId w:val="1"/>
        </w:numPr>
        <w:jc w:val="both"/>
      </w:pPr>
      <w:r>
        <w:rPr>
          <w:b/>
        </w:rPr>
        <w:t>Affiliation à un</w:t>
      </w:r>
      <w:r w:rsidRPr="00430CB5">
        <w:rPr>
          <w:b/>
        </w:rPr>
        <w:t xml:space="preserve"> régime d’assurance</w:t>
      </w:r>
      <w:r>
        <w:t xml:space="preserve"> pendant les 3 premiers mois de l’arrivée en France (dans l’attente d’une affiliation au régime général de la sécurité sociale) pour les non-titulaires d’une Carte Européenne d’Assurance Maladie ; </w:t>
      </w:r>
    </w:p>
    <w:p w14:paraId="106CA466" w14:textId="77777777" w:rsidR="00AC0131" w:rsidRDefault="00AC0131" w:rsidP="00AC0131">
      <w:pPr>
        <w:pStyle w:val="Prrafodelista"/>
        <w:numPr>
          <w:ilvl w:val="0"/>
          <w:numId w:val="1"/>
        </w:numPr>
        <w:jc w:val="both"/>
      </w:pPr>
      <w:r>
        <w:t xml:space="preserve">Affiliation à une </w:t>
      </w:r>
      <w:r w:rsidRPr="00430CB5">
        <w:rPr>
          <w:b/>
        </w:rPr>
        <w:t>mutuelle complémentaire santé</w:t>
      </w:r>
      <w:r>
        <w:rPr>
          <w:b/>
        </w:rPr>
        <w:t xml:space="preserve"> ; </w:t>
      </w:r>
    </w:p>
    <w:p w14:paraId="32EB85EE" w14:textId="77777777" w:rsidR="00AC0131" w:rsidRDefault="00AC0131" w:rsidP="00AC0131">
      <w:pPr>
        <w:pStyle w:val="Prrafodelista"/>
        <w:numPr>
          <w:ilvl w:val="0"/>
          <w:numId w:val="1"/>
        </w:numPr>
        <w:jc w:val="both"/>
      </w:pPr>
      <w:r w:rsidRPr="00430CB5">
        <w:rPr>
          <w:b/>
        </w:rPr>
        <w:lastRenderedPageBreak/>
        <w:t>Exonération de la CVEC</w:t>
      </w:r>
      <w:r>
        <w:t xml:space="preserve"> - Contribution de Vie Etudiante et de Campus </w:t>
      </w:r>
      <w:r>
        <w:rPr>
          <w:rStyle w:val="Refdenotaalpie"/>
        </w:rPr>
        <w:footnoteReference w:id="1"/>
      </w:r>
      <w:r>
        <w:t xml:space="preserve"> ; </w:t>
      </w:r>
    </w:p>
    <w:p w14:paraId="107DC562" w14:textId="77777777" w:rsidR="00AC0131" w:rsidRPr="002671CA" w:rsidRDefault="00AC0131" w:rsidP="00AC0131">
      <w:pPr>
        <w:pStyle w:val="Prrafodelista"/>
        <w:numPr>
          <w:ilvl w:val="0"/>
          <w:numId w:val="2"/>
        </w:numPr>
        <w:shd w:val="clear" w:color="auto" w:fill="FFFFFF" w:themeFill="background1"/>
        <w:spacing w:after="0" w:line="240" w:lineRule="auto"/>
        <w:contextualSpacing w:val="0"/>
        <w:jc w:val="both"/>
      </w:pPr>
      <w:r w:rsidRPr="002671CA">
        <w:t xml:space="preserve">Tarifs préférentiels pour les activités culturelles organisées par Campus France. </w:t>
      </w:r>
    </w:p>
    <w:p w14:paraId="4409E820" w14:textId="77777777" w:rsidR="00AC0131" w:rsidRDefault="00AC0131" w:rsidP="00AC0131"/>
    <w:p w14:paraId="4B1AF991" w14:textId="77777777" w:rsidR="00AC0131" w:rsidRDefault="00AC0131" w:rsidP="00AC0131">
      <w:r>
        <w:t>La bourse « France Excellence Europa » ne prévoit pas la prise en charge des frais de formation, ni celle des frais de transport international ou national.</w:t>
      </w:r>
    </w:p>
    <w:p w14:paraId="64E4FB0D" w14:textId="77777777" w:rsidR="00AC0131" w:rsidRDefault="00AC0131" w:rsidP="00AC0131"/>
    <w:p w14:paraId="3F801796" w14:textId="77777777" w:rsidR="00AC0131" w:rsidRDefault="00AC0131" w:rsidP="00AC0131">
      <w:pPr>
        <w:rPr>
          <w:b/>
          <w:bCs/>
          <w:u w:val="single"/>
        </w:rPr>
      </w:pPr>
      <w:r w:rsidRPr="00513F40">
        <w:rPr>
          <w:b/>
          <w:bCs/>
          <w:u w:val="single"/>
        </w:rPr>
        <w:t>COMMENT CANDIDATER À LA BOURSE « FRANCE EXCELLENCE EUROPA » ?</w:t>
      </w:r>
    </w:p>
    <w:p w14:paraId="3015A49E" w14:textId="77777777" w:rsidR="00AC0131" w:rsidRDefault="00AC0131" w:rsidP="00AC0131">
      <w:pPr>
        <w:rPr>
          <w:b/>
          <w:bCs/>
        </w:rPr>
      </w:pPr>
      <w:r w:rsidRPr="006E6B80">
        <w:rPr>
          <w:b/>
          <w:bCs/>
        </w:rPr>
        <w:t>Pièces constitutives du dossier de candidature</w:t>
      </w:r>
    </w:p>
    <w:p w14:paraId="4959140B" w14:textId="77777777" w:rsidR="00AC0131" w:rsidRDefault="00AC0131" w:rsidP="00AC0131">
      <w:pPr>
        <w:pStyle w:val="Prrafodelista"/>
        <w:numPr>
          <w:ilvl w:val="0"/>
          <w:numId w:val="2"/>
        </w:numPr>
        <w:rPr>
          <w:bCs/>
        </w:rPr>
      </w:pPr>
      <w:r>
        <w:rPr>
          <w:bCs/>
        </w:rPr>
        <w:t>Formulaire</w:t>
      </w:r>
      <w:r w:rsidRPr="006E6B80">
        <w:rPr>
          <w:bCs/>
        </w:rPr>
        <w:t xml:space="preserve"> de candidature « Bourse France Excellence Europa » dûment rempli et signé</w:t>
      </w:r>
    </w:p>
    <w:p w14:paraId="7962D13E" w14:textId="3E6AF369" w:rsidR="00AC0131" w:rsidRDefault="00AC0131" w:rsidP="00AC0131">
      <w:pPr>
        <w:pStyle w:val="Prrafodelista"/>
        <w:rPr>
          <w:bCs/>
        </w:rPr>
      </w:pPr>
      <w:r w:rsidRPr="00060A09">
        <w:rPr>
          <w:bCs/>
          <w:i/>
        </w:rPr>
        <w:t>[</w:t>
      </w:r>
      <w:r w:rsidR="009C0F93" w:rsidRPr="009C0F93">
        <w:rPr>
          <w:bCs/>
          <w:i/>
          <w:u w:val="single"/>
        </w:rPr>
        <w:t>Vous trouverez</w:t>
      </w:r>
      <w:r w:rsidR="002D55CD">
        <w:rPr>
          <w:bCs/>
          <w:i/>
          <w:u w:val="single"/>
        </w:rPr>
        <w:t xml:space="preserve"> le formulaire</w:t>
      </w:r>
      <w:r w:rsidR="009C0F93" w:rsidRPr="009C0F93">
        <w:rPr>
          <w:bCs/>
          <w:i/>
          <w:u w:val="single"/>
        </w:rPr>
        <w:t xml:space="preserve"> en suivant ce lien </w:t>
      </w:r>
      <w:hyperlink r:id="rId9" w:history="1">
        <w:r w:rsidR="009C0F93" w:rsidRPr="009C0F93">
          <w:rPr>
            <w:rStyle w:val="Hipervnculo"/>
            <w:bCs/>
            <w:i/>
          </w:rPr>
          <w:t>https://www.campusfrance.org/fr/le-programme-de-bourses-france-excellence-europa</w:t>
        </w:r>
      </w:hyperlink>
      <w:r w:rsidR="009C0F93" w:rsidRPr="009C0F93">
        <w:rPr>
          <w:bCs/>
          <w:i/>
          <w:u w:val="single"/>
        </w:rPr>
        <w:t xml:space="preserve"> - dans l’onglet « Pièces constitutives du dossier de candidature »</w:t>
      </w:r>
      <w:r w:rsidRPr="00060A09">
        <w:rPr>
          <w:bCs/>
          <w:i/>
        </w:rPr>
        <w:t>]</w:t>
      </w:r>
      <w:r w:rsidR="009C0F93">
        <w:rPr>
          <w:bCs/>
        </w:rPr>
        <w:t> </w:t>
      </w:r>
    </w:p>
    <w:p w14:paraId="5F024343" w14:textId="77777777" w:rsidR="00AC0131" w:rsidRDefault="00AC0131" w:rsidP="00AC0131">
      <w:pPr>
        <w:pStyle w:val="Prrafodelista"/>
        <w:numPr>
          <w:ilvl w:val="0"/>
          <w:numId w:val="2"/>
        </w:numPr>
        <w:rPr>
          <w:bCs/>
        </w:rPr>
      </w:pPr>
      <w:r>
        <w:rPr>
          <w:bCs/>
        </w:rPr>
        <w:t>CV (en français ou en anglais)</w:t>
      </w:r>
    </w:p>
    <w:p w14:paraId="74DB5866" w14:textId="77777777" w:rsidR="00AC0131" w:rsidRDefault="00AC0131" w:rsidP="00AC0131">
      <w:pPr>
        <w:pStyle w:val="Prrafodelista"/>
        <w:numPr>
          <w:ilvl w:val="0"/>
          <w:numId w:val="2"/>
        </w:numPr>
        <w:rPr>
          <w:bCs/>
        </w:rPr>
      </w:pPr>
      <w:r>
        <w:rPr>
          <w:bCs/>
        </w:rPr>
        <w:t>Lettre de motivation (en français ou en anglais)</w:t>
      </w:r>
    </w:p>
    <w:p w14:paraId="1DDB32F3" w14:textId="77777777" w:rsidR="00AC0131" w:rsidRDefault="00AC0131" w:rsidP="00AC0131">
      <w:pPr>
        <w:pStyle w:val="Prrafodelista"/>
        <w:numPr>
          <w:ilvl w:val="0"/>
          <w:numId w:val="2"/>
        </w:numPr>
        <w:rPr>
          <w:bCs/>
        </w:rPr>
      </w:pPr>
      <w:r>
        <w:rPr>
          <w:bCs/>
        </w:rPr>
        <w:t>Copie du dernier diplôme d’études supérieures obtenu</w:t>
      </w:r>
    </w:p>
    <w:p w14:paraId="7D3E4B59" w14:textId="77777777" w:rsidR="00AC0131" w:rsidRPr="00CC49CB" w:rsidRDefault="00AC0131" w:rsidP="00AC0131">
      <w:pPr>
        <w:pStyle w:val="Prrafodelista"/>
        <w:numPr>
          <w:ilvl w:val="0"/>
          <w:numId w:val="2"/>
        </w:numPr>
        <w:rPr>
          <w:bCs/>
        </w:rPr>
      </w:pPr>
      <w:r>
        <w:rPr>
          <w:bCs/>
        </w:rPr>
        <w:t>Copies des relevés de notes des 2 dernières années d’études supérieures</w:t>
      </w:r>
    </w:p>
    <w:p w14:paraId="59DD8294" w14:textId="77777777" w:rsidR="00AC0131" w:rsidRDefault="00AC0131" w:rsidP="00AC0131">
      <w:pPr>
        <w:pStyle w:val="Prrafodelista"/>
        <w:numPr>
          <w:ilvl w:val="0"/>
          <w:numId w:val="2"/>
        </w:numPr>
        <w:rPr>
          <w:bCs/>
        </w:rPr>
      </w:pPr>
      <w:r>
        <w:rPr>
          <w:bCs/>
        </w:rPr>
        <w:t xml:space="preserve">Lettre d’admission en Master 1 ou Master 2 dans un établissement d’enseignement supérieur français pour l’année 2022-23 *; </w:t>
      </w:r>
    </w:p>
    <w:p w14:paraId="21E73B50" w14:textId="77777777" w:rsidR="00AC0131" w:rsidRDefault="00AC0131" w:rsidP="00AC0131">
      <w:pPr>
        <w:pStyle w:val="Prrafodelista"/>
        <w:numPr>
          <w:ilvl w:val="0"/>
          <w:numId w:val="2"/>
        </w:numPr>
        <w:rPr>
          <w:bCs/>
        </w:rPr>
      </w:pPr>
      <w:r>
        <w:rPr>
          <w:bCs/>
        </w:rPr>
        <w:t>Copie du passeport</w:t>
      </w:r>
    </w:p>
    <w:p w14:paraId="3EDB33D8" w14:textId="77777777" w:rsidR="00AC0131" w:rsidRDefault="00AC0131" w:rsidP="00AC0131">
      <w:pPr>
        <w:rPr>
          <w:bCs/>
        </w:rPr>
      </w:pPr>
      <w:r>
        <w:rPr>
          <w:bCs/>
        </w:rPr>
        <w:t>Optionnel :</w:t>
      </w:r>
    </w:p>
    <w:p w14:paraId="7A60BFC1" w14:textId="77777777" w:rsidR="00AC0131" w:rsidRDefault="00AC0131" w:rsidP="00AC0131">
      <w:pPr>
        <w:pStyle w:val="Prrafodelista"/>
        <w:numPr>
          <w:ilvl w:val="0"/>
          <w:numId w:val="2"/>
        </w:numPr>
        <w:rPr>
          <w:bCs/>
        </w:rPr>
      </w:pPr>
      <w:r>
        <w:rPr>
          <w:bCs/>
        </w:rPr>
        <w:t>Copies des diplômes ou certifications de niveau de français (DELF, DALF, TCF, TEF)</w:t>
      </w:r>
    </w:p>
    <w:p w14:paraId="6CA94A98" w14:textId="77777777" w:rsidR="00AC0131" w:rsidRDefault="00AC0131" w:rsidP="00AC0131">
      <w:pPr>
        <w:pStyle w:val="Prrafodelista"/>
        <w:numPr>
          <w:ilvl w:val="0"/>
          <w:numId w:val="2"/>
        </w:numPr>
        <w:rPr>
          <w:bCs/>
        </w:rPr>
      </w:pPr>
      <w:r>
        <w:rPr>
          <w:bCs/>
        </w:rPr>
        <w:t>Copies des diplômes ou certifications de niveau d’anglais (TOEFL, TOEIC, IELTS)</w:t>
      </w:r>
    </w:p>
    <w:p w14:paraId="359F903F" w14:textId="77777777" w:rsidR="00AC0131" w:rsidRPr="00436DB2" w:rsidRDefault="00AC0131" w:rsidP="00AC0131">
      <w:pPr>
        <w:pStyle w:val="Prrafodelista"/>
        <w:numPr>
          <w:ilvl w:val="0"/>
          <w:numId w:val="2"/>
        </w:numPr>
        <w:rPr>
          <w:bCs/>
        </w:rPr>
      </w:pPr>
      <w:r>
        <w:rPr>
          <w:bCs/>
        </w:rPr>
        <w:t>Lettres de recommandation (en français ou en en anglais)</w:t>
      </w:r>
    </w:p>
    <w:p w14:paraId="456D916F" w14:textId="77777777" w:rsidR="00AC0131" w:rsidRPr="00456240" w:rsidRDefault="00AC0131" w:rsidP="00AC0131">
      <w:pPr>
        <w:rPr>
          <w:bCs/>
          <w:i/>
        </w:rPr>
      </w:pPr>
      <w:r w:rsidRPr="00456240">
        <w:rPr>
          <w:bCs/>
          <w:i/>
        </w:rPr>
        <w:t>*Si le candidat n’est pas encore en possession d’une lettre d’admission pour l’année universitaire 2022-23</w:t>
      </w:r>
      <w:r>
        <w:rPr>
          <w:bCs/>
          <w:i/>
        </w:rPr>
        <w:t xml:space="preserve"> au moment d’envoyer sa candidature</w:t>
      </w:r>
      <w:r w:rsidRPr="00456240">
        <w:rPr>
          <w:bCs/>
          <w:i/>
        </w:rPr>
        <w:t>, il est invité à joindre une attestation sur l’honneur mentionnant :</w:t>
      </w:r>
    </w:p>
    <w:p w14:paraId="17713348" w14:textId="77777777" w:rsidR="00AC0131" w:rsidRPr="00456240" w:rsidRDefault="00AC0131" w:rsidP="00AC0131">
      <w:pPr>
        <w:pStyle w:val="Prrafodelista"/>
        <w:numPr>
          <w:ilvl w:val="0"/>
          <w:numId w:val="2"/>
        </w:numPr>
        <w:rPr>
          <w:bCs/>
          <w:i/>
        </w:rPr>
      </w:pPr>
      <w:r w:rsidRPr="00456240">
        <w:rPr>
          <w:bCs/>
          <w:i/>
        </w:rPr>
        <w:t>le nom de l’établissement et l’intitulé de la formation envisagée pour l’année 2022-23</w:t>
      </w:r>
    </w:p>
    <w:p w14:paraId="6CC91078" w14:textId="77777777" w:rsidR="00AC0131" w:rsidRPr="00456240" w:rsidRDefault="00AC0131" w:rsidP="00AC0131">
      <w:pPr>
        <w:pStyle w:val="Prrafodelista"/>
        <w:numPr>
          <w:ilvl w:val="0"/>
          <w:numId w:val="2"/>
        </w:numPr>
        <w:rPr>
          <w:bCs/>
          <w:i/>
        </w:rPr>
      </w:pPr>
      <w:r w:rsidRPr="00456240">
        <w:rPr>
          <w:bCs/>
          <w:i/>
        </w:rPr>
        <w:t xml:space="preserve">la copie des échanges avec l’établissement attestant que sa demande d’admission est en cours de traitement (copie de l’envoi de la candidature, accusé de réception de l’établissement </w:t>
      </w:r>
      <w:proofErr w:type="gramStart"/>
      <w:r w:rsidRPr="00456240">
        <w:rPr>
          <w:bCs/>
          <w:i/>
        </w:rPr>
        <w:t>… )</w:t>
      </w:r>
      <w:proofErr w:type="gramEnd"/>
    </w:p>
    <w:p w14:paraId="7889B816" w14:textId="77777777" w:rsidR="00AC0131" w:rsidRPr="00456240" w:rsidRDefault="00AC0131" w:rsidP="00AC0131">
      <w:pPr>
        <w:rPr>
          <w:bCs/>
          <w:i/>
        </w:rPr>
      </w:pPr>
      <w:r w:rsidRPr="00456240">
        <w:rPr>
          <w:bCs/>
          <w:i/>
        </w:rPr>
        <w:t xml:space="preserve">La lettre d’admission devra être transmise au plus tôt, dès sa réception par le candidat. </w:t>
      </w:r>
    </w:p>
    <w:p w14:paraId="566824CB" w14:textId="77777777" w:rsidR="00AC0131" w:rsidRDefault="00AC0131" w:rsidP="00AC0131">
      <w:pPr>
        <w:rPr>
          <w:b/>
          <w:bCs/>
        </w:rPr>
      </w:pPr>
    </w:p>
    <w:p w14:paraId="745862E0" w14:textId="77777777" w:rsidR="00AC0131" w:rsidRDefault="00AC0131" w:rsidP="00AC0131">
      <w:pPr>
        <w:rPr>
          <w:b/>
          <w:bCs/>
        </w:rPr>
      </w:pPr>
      <w:r w:rsidRPr="006E6B80">
        <w:rPr>
          <w:b/>
          <w:bCs/>
        </w:rPr>
        <w:t>Envoi du dossier</w:t>
      </w:r>
    </w:p>
    <w:p w14:paraId="185BEC3E" w14:textId="56DFA312" w:rsidR="00AC0131" w:rsidRPr="00060A09" w:rsidRDefault="00AC0131" w:rsidP="009B535D">
      <w:pPr>
        <w:jc w:val="both"/>
        <w:rPr>
          <w:bCs/>
          <w:i/>
        </w:rPr>
      </w:pPr>
      <w:r w:rsidRPr="006E6B80">
        <w:rPr>
          <w:bCs/>
        </w:rPr>
        <w:t>Les candidats doivent faire parvenir</w:t>
      </w:r>
      <w:r>
        <w:rPr>
          <w:bCs/>
        </w:rPr>
        <w:t>, par voie électronique,</w:t>
      </w:r>
      <w:r w:rsidRPr="006E6B80">
        <w:rPr>
          <w:bCs/>
        </w:rPr>
        <w:t xml:space="preserve"> leurs dossiers de candidatures </w:t>
      </w:r>
      <w:r>
        <w:rPr>
          <w:bCs/>
        </w:rPr>
        <w:t xml:space="preserve">à l’Ambassade de France représentée dans le pays dont ils ont la nationalité. </w:t>
      </w:r>
      <w:r w:rsidR="009B535D">
        <w:rPr>
          <w:bCs/>
        </w:rPr>
        <w:t xml:space="preserve">Pour l’Espagne : </w:t>
      </w:r>
      <w:r w:rsidR="009B535D" w:rsidRPr="00C25D9D">
        <w:rPr>
          <w:bCs/>
          <w:u w:val="single"/>
        </w:rPr>
        <w:t>FEE.Espagne@campusfrance.org</w:t>
      </w:r>
    </w:p>
    <w:p w14:paraId="1982C47E" w14:textId="77777777" w:rsidR="00AC0131" w:rsidRDefault="00AC0131" w:rsidP="00AC0131">
      <w:pPr>
        <w:jc w:val="both"/>
        <w:rPr>
          <w:b/>
          <w:bCs/>
        </w:rPr>
      </w:pPr>
    </w:p>
    <w:p w14:paraId="48B8D191" w14:textId="77777777" w:rsidR="00AC0131" w:rsidRPr="006E6B80" w:rsidRDefault="00AC0131" w:rsidP="00AC0131">
      <w:pPr>
        <w:jc w:val="both"/>
        <w:rPr>
          <w:b/>
          <w:bCs/>
        </w:rPr>
      </w:pPr>
      <w:r w:rsidRPr="006E6B80">
        <w:rPr>
          <w:b/>
          <w:bCs/>
        </w:rPr>
        <w:t>Date limite de candidature</w:t>
      </w:r>
    </w:p>
    <w:p w14:paraId="754C7F90" w14:textId="77777777" w:rsidR="00AC0131" w:rsidRDefault="00AC0131" w:rsidP="00AC0131">
      <w:pPr>
        <w:jc w:val="both"/>
        <w:rPr>
          <w:bCs/>
        </w:rPr>
      </w:pPr>
      <w:r>
        <w:rPr>
          <w:bCs/>
        </w:rPr>
        <w:t xml:space="preserve">La date limite d’envoi des dossiers est fixée au 15 mars 2022. </w:t>
      </w:r>
    </w:p>
    <w:p w14:paraId="12C6B9FE" w14:textId="77777777" w:rsidR="00AC0131" w:rsidRDefault="00AC0131" w:rsidP="00AC0131">
      <w:pPr>
        <w:jc w:val="both"/>
        <w:rPr>
          <w:bCs/>
        </w:rPr>
      </w:pPr>
      <w:r>
        <w:rPr>
          <w:bCs/>
        </w:rPr>
        <w:lastRenderedPageBreak/>
        <w:t xml:space="preserve">SELECTION : </w:t>
      </w:r>
    </w:p>
    <w:p w14:paraId="6CD9F05B" w14:textId="77777777" w:rsidR="00AC0131" w:rsidRDefault="00AC0131" w:rsidP="00AC0131">
      <w:r>
        <w:t>La bourse « France Excellence Europa » est attribuée sur des critères d’excellence académique et s’insère dans les priorités stratégiques du ministère de l’Europe et des affaires étrangères.</w:t>
      </w:r>
    </w:p>
    <w:p w14:paraId="7FE6BDE7" w14:textId="77777777" w:rsidR="00AC0131" w:rsidRDefault="00AC0131" w:rsidP="00AC0131">
      <w:r>
        <w:t>Les dossiers de candidatures font l’objet d’une pré-sélection par les services de coopération universitaire des ambassades françaises. Les dossiers sont ensuite évalués au sein du ministère de l’Europe et des affaires étrangères par des spécialistes de la coopération dans les domaines éligibles.</w:t>
      </w:r>
    </w:p>
    <w:p w14:paraId="52104805" w14:textId="77777777" w:rsidR="00AC0131" w:rsidRDefault="00AC0131" w:rsidP="00AC0131">
      <w:pPr>
        <w:jc w:val="both"/>
        <w:rPr>
          <w:bCs/>
        </w:rPr>
      </w:pPr>
    </w:p>
    <w:p w14:paraId="55A7C075" w14:textId="77777777" w:rsidR="00AC0131" w:rsidRPr="00CD08B1" w:rsidRDefault="00AC0131" w:rsidP="00AC0131">
      <w:pPr>
        <w:jc w:val="both"/>
        <w:rPr>
          <w:b/>
          <w:bCs/>
          <w:u w:val="single"/>
        </w:rPr>
      </w:pPr>
      <w:r w:rsidRPr="00CD08B1">
        <w:rPr>
          <w:b/>
          <w:bCs/>
          <w:u w:val="single"/>
        </w:rPr>
        <w:t xml:space="preserve">CALENDRIER  </w:t>
      </w:r>
    </w:p>
    <w:p w14:paraId="1F8F1DC6" w14:textId="77777777" w:rsidR="00AC0131" w:rsidRPr="00F40A20" w:rsidRDefault="00AC0131" w:rsidP="00AC0131">
      <w:pPr>
        <w:pStyle w:val="Prrafodelista"/>
        <w:numPr>
          <w:ilvl w:val="0"/>
          <w:numId w:val="2"/>
        </w:numPr>
        <w:rPr>
          <w:bCs/>
        </w:rPr>
      </w:pPr>
      <w:r w:rsidRPr="00F40A20">
        <w:rPr>
          <w:bCs/>
        </w:rPr>
        <w:t>Pré-sélection des candidats par les ambassades de France : du 15 au 25 mars 2022</w:t>
      </w:r>
    </w:p>
    <w:p w14:paraId="50760387" w14:textId="77777777" w:rsidR="00AC0131" w:rsidRPr="00F40A20" w:rsidRDefault="00AC0131" w:rsidP="00AC0131">
      <w:pPr>
        <w:pStyle w:val="Prrafodelista"/>
        <w:numPr>
          <w:ilvl w:val="0"/>
          <w:numId w:val="2"/>
        </w:numPr>
        <w:rPr>
          <w:bCs/>
        </w:rPr>
      </w:pPr>
      <w:r w:rsidRPr="00F40A20">
        <w:rPr>
          <w:bCs/>
        </w:rPr>
        <w:t xml:space="preserve">Commissions de sélection des candidats : </w:t>
      </w:r>
      <w:r>
        <w:rPr>
          <w:bCs/>
        </w:rPr>
        <w:t xml:space="preserve">entre le </w:t>
      </w:r>
      <w:r w:rsidRPr="00F40A20">
        <w:rPr>
          <w:bCs/>
        </w:rPr>
        <w:t xml:space="preserve">25 mars </w:t>
      </w:r>
      <w:r>
        <w:rPr>
          <w:bCs/>
        </w:rPr>
        <w:t>et le</w:t>
      </w:r>
      <w:r w:rsidRPr="00F40A20">
        <w:rPr>
          <w:bCs/>
        </w:rPr>
        <w:t xml:space="preserve"> 15 avril 2022</w:t>
      </w:r>
    </w:p>
    <w:p w14:paraId="5A7240A3" w14:textId="77777777" w:rsidR="00AC0131" w:rsidRPr="00F40A20" w:rsidRDefault="00AC0131" w:rsidP="00AC0131">
      <w:pPr>
        <w:pStyle w:val="Prrafodelista"/>
        <w:numPr>
          <w:ilvl w:val="0"/>
          <w:numId w:val="2"/>
        </w:numPr>
        <w:rPr>
          <w:bCs/>
        </w:rPr>
      </w:pPr>
      <w:r w:rsidRPr="00F40A20">
        <w:rPr>
          <w:bCs/>
        </w:rPr>
        <w:t>Publication des résultats : semaine du 18 avril 2022</w:t>
      </w:r>
    </w:p>
    <w:p w14:paraId="6C268AF3" w14:textId="77777777" w:rsidR="00AC0131" w:rsidRPr="006E6B80" w:rsidRDefault="00AC0131" w:rsidP="00AC0131">
      <w:pPr>
        <w:rPr>
          <w:bCs/>
        </w:rPr>
      </w:pPr>
      <w:r>
        <w:rPr>
          <w:bCs/>
        </w:rPr>
        <w:t xml:space="preserve">La liste principale et la liste complémentaire des lauréats seront publiées sur le site de Campus France. </w:t>
      </w:r>
    </w:p>
    <w:p w14:paraId="58196EDE" w14:textId="77777777" w:rsidR="004832A2" w:rsidRPr="006269C7" w:rsidRDefault="004832A2" w:rsidP="006269C7">
      <w:pPr>
        <w:jc w:val="both"/>
        <w:rPr>
          <w:rFonts w:ascii="Arial" w:hAnsi="Arial" w:cs="Arial"/>
          <w:sz w:val="22"/>
          <w:szCs w:val="22"/>
        </w:rPr>
      </w:pPr>
    </w:p>
    <w:sectPr w:rsidR="004832A2" w:rsidRPr="006269C7" w:rsidSect="002D6BA2">
      <w:headerReference w:type="default" r:id="rId10"/>
      <w:pgSz w:w="11900" w:h="16840"/>
      <w:pgMar w:top="2694" w:right="964" w:bottom="1361" w:left="96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034A6" w14:textId="77777777" w:rsidR="003A4457" w:rsidRDefault="003A4457" w:rsidP="0091683B">
      <w:r>
        <w:separator/>
      </w:r>
    </w:p>
  </w:endnote>
  <w:endnote w:type="continuationSeparator" w:id="0">
    <w:p w14:paraId="5791D5F9" w14:textId="77777777" w:rsidR="003A4457" w:rsidRDefault="003A4457" w:rsidP="00916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9FE34" w14:textId="77777777" w:rsidR="003A4457" w:rsidRDefault="003A4457" w:rsidP="0091683B">
      <w:r>
        <w:separator/>
      </w:r>
    </w:p>
  </w:footnote>
  <w:footnote w:type="continuationSeparator" w:id="0">
    <w:p w14:paraId="02DD8BBC" w14:textId="77777777" w:rsidR="003A4457" w:rsidRDefault="003A4457" w:rsidP="0091683B">
      <w:r>
        <w:continuationSeparator/>
      </w:r>
    </w:p>
  </w:footnote>
  <w:footnote w:id="1">
    <w:p w14:paraId="1DAD6F09" w14:textId="77777777" w:rsidR="00AC0131" w:rsidRPr="0083272A" w:rsidRDefault="00AC0131" w:rsidP="00AC0131">
      <w:pPr>
        <w:pStyle w:val="Textonotapie"/>
        <w:rPr>
          <w:b/>
        </w:rPr>
      </w:pPr>
      <w:r>
        <w:rPr>
          <w:rStyle w:val="Refdenotaalpie"/>
        </w:rPr>
        <w:footnoteRef/>
      </w:r>
      <w:r>
        <w:t xml:space="preserve"> Il sera</w:t>
      </w:r>
      <w:r w:rsidRPr="0083272A">
        <w:t xml:space="preserve"> toutefois nécessaire de créer un compte sur </w:t>
      </w:r>
      <w:hyperlink r:id="rId1" w:history="1">
        <w:r w:rsidRPr="0083272A">
          <w:rPr>
            <w:rStyle w:val="Hipervnculo"/>
          </w:rPr>
          <w:t>messervices.etudiant.gouv.fr</w:t>
        </w:r>
      </w:hyperlink>
      <w:r w:rsidRPr="0083272A">
        <w:t xml:space="preserve"> et de se connecter à </w:t>
      </w:r>
      <w:hyperlink r:id="rId2" w:history="1">
        <w:r w:rsidRPr="0083272A">
          <w:rPr>
            <w:rStyle w:val="Hipervnculo"/>
          </w:rPr>
          <w:t>cvec.etudiant.gouv.fr</w:t>
        </w:r>
      </w:hyperlink>
      <w:r w:rsidRPr="0083272A">
        <w:t xml:space="preserve"> pour obtenir</w:t>
      </w:r>
      <w:r>
        <w:t xml:space="preserve"> une attestation d’exonération</w:t>
      </w:r>
    </w:p>
    <w:p w14:paraId="21896F55" w14:textId="77777777" w:rsidR="00AC0131" w:rsidRDefault="00AC0131" w:rsidP="00AC0131">
      <w:pPr>
        <w:pStyle w:val="Textonotapie"/>
      </w:pPr>
    </w:p>
    <w:p w14:paraId="3080D929" w14:textId="77777777" w:rsidR="00AC0131" w:rsidRDefault="00AC0131" w:rsidP="00AC0131">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465C2" w14:textId="525AF616" w:rsidR="0091683B" w:rsidRDefault="00AC0131">
    <w:pPr>
      <w:pStyle w:val="Encabezado"/>
    </w:pPr>
    <w:r>
      <w:rPr>
        <w:noProof/>
        <w:lang w:val="es-ES" w:eastAsia="es-ES"/>
      </w:rPr>
      <w:drawing>
        <wp:anchor distT="0" distB="0" distL="114300" distR="114300" simplePos="0" relativeHeight="251662336" behindDoc="0" locked="0" layoutInCell="1" allowOverlap="1" wp14:anchorId="481CACF1" wp14:editId="0B7CA921">
          <wp:simplePos x="0" y="0"/>
          <wp:positionH relativeFrom="column">
            <wp:posOffset>5217160</wp:posOffset>
          </wp:positionH>
          <wp:positionV relativeFrom="paragraph">
            <wp:posOffset>443865</wp:posOffset>
          </wp:positionV>
          <wp:extent cx="1314450" cy="1023571"/>
          <wp:effectExtent l="0" t="0" r="0" b="571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France Excellence Europa-Couleur-RV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450" cy="1023571"/>
                  </a:xfrm>
                  <a:prstGeom prst="rect">
                    <a:avLst/>
                  </a:prstGeom>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61312" behindDoc="0" locked="0" layoutInCell="1" allowOverlap="1" wp14:anchorId="71961408" wp14:editId="159F2B2B">
          <wp:simplePos x="0" y="0"/>
          <wp:positionH relativeFrom="margin">
            <wp:posOffset>-6350</wp:posOffset>
          </wp:positionH>
          <wp:positionV relativeFrom="paragraph">
            <wp:posOffset>488950</wp:posOffset>
          </wp:positionV>
          <wp:extent cx="1043990" cy="970915"/>
          <wp:effectExtent l="0" t="0" r="3810" b="63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nistère_de_l'Europe_et_des_Affaires_étrangères.sv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43990" cy="970915"/>
                  </a:xfrm>
                  <a:prstGeom prst="rect">
                    <a:avLst/>
                  </a:prstGeom>
                </pic:spPr>
              </pic:pic>
            </a:graphicData>
          </a:graphic>
        </wp:anchor>
      </w:drawing>
    </w:r>
    <w:r w:rsidR="0007297E" w:rsidRPr="0007297E">
      <w:rPr>
        <w:noProof/>
        <w:lang w:val="es-ES" w:eastAsia="es-ES"/>
      </w:rPr>
      <w:drawing>
        <wp:anchor distT="0" distB="0" distL="114300" distR="114300" simplePos="0" relativeHeight="251660288" behindDoc="0" locked="0" layoutInCell="1" allowOverlap="1" wp14:anchorId="2EE09FC7" wp14:editId="20D193D6">
          <wp:simplePos x="0" y="0"/>
          <wp:positionH relativeFrom="margin">
            <wp:posOffset>5297805</wp:posOffset>
          </wp:positionH>
          <wp:positionV relativeFrom="paragraph">
            <wp:posOffset>411785</wp:posOffset>
          </wp:positionV>
          <wp:extent cx="1127470" cy="1170889"/>
          <wp:effectExtent l="0" t="0" r="0" b="0"/>
          <wp:wrapNone/>
          <wp:docPr id="2" name="Image 2" descr="V:\Etudes et communication\GRAPHISME\LOGOS\LOGOS CF\2020 Logo Campus France\RVB\PNG\LOGO_CF_CARRE_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tudes et communication\GRAPHISME\LOGOS\LOGOS CF\2020 Logo Campus France\RVB\PNG\LOGO_CF_CARRE_COULEUR.png"/>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1127470" cy="1170889"/>
                  </a:xfrm>
                  <a:prstGeom prst="rect">
                    <a:avLst/>
                  </a:prstGeom>
                  <a:noFill/>
                  <a:ln>
                    <a:noFill/>
                  </a:ln>
                </pic:spPr>
              </pic:pic>
            </a:graphicData>
          </a:graphic>
          <wp14:sizeRelH relativeFrom="page">
            <wp14:pctWidth>0</wp14:pctWidth>
          </wp14:sizeRelH>
          <wp14:sizeRelV relativeFrom="page">
            <wp14:pctHeight>0</wp14:pctHeight>
          </wp14:sizeRelV>
        </wp:anchor>
      </w:drawing>
    </w:r>
    <w:r w:rsidR="0007297E" w:rsidRPr="0007297E">
      <w:rPr>
        <w:noProof/>
        <w:lang w:val="es-ES" w:eastAsia="es-ES"/>
      </w:rPr>
      <w:drawing>
        <wp:anchor distT="0" distB="0" distL="114300" distR="114300" simplePos="0" relativeHeight="251659264" behindDoc="0" locked="0" layoutInCell="1" allowOverlap="1" wp14:anchorId="6A4CE6CC" wp14:editId="51F4363D">
          <wp:simplePos x="0" y="0"/>
          <wp:positionH relativeFrom="margin">
            <wp:posOffset>-153975</wp:posOffset>
          </wp:positionH>
          <wp:positionV relativeFrom="paragraph">
            <wp:posOffset>414604</wp:posOffset>
          </wp:positionV>
          <wp:extent cx="1265529" cy="1147385"/>
          <wp:effectExtent l="0" t="0" r="0" b="0"/>
          <wp:wrapNone/>
          <wp:docPr id="1" name="Image 1" descr="V:\Etudes et communication\GRAPHISME\LOGOS\LOGOS CF\2020 Logo République francaise\png\Republique_Francaise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tudes et communication\GRAPHISME\LOGOS\LOGOS CF\2020 Logo République francaise\png\Republique_Francaise_RVB.png"/>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1265529" cy="1147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2A6B"/>
    <w:multiLevelType w:val="hybridMultilevel"/>
    <w:tmpl w:val="13ECC89E"/>
    <w:lvl w:ilvl="0" w:tplc="78DABB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BF3575"/>
    <w:multiLevelType w:val="hybridMultilevel"/>
    <w:tmpl w:val="DEDE894E"/>
    <w:lvl w:ilvl="0" w:tplc="DB04B80A">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6E437E5"/>
    <w:multiLevelType w:val="hybridMultilevel"/>
    <w:tmpl w:val="FDD2195E"/>
    <w:lvl w:ilvl="0" w:tplc="78DABB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83B"/>
    <w:rsid w:val="0007297E"/>
    <w:rsid w:val="001252AD"/>
    <w:rsid w:val="00250C54"/>
    <w:rsid w:val="002A426A"/>
    <w:rsid w:val="002D55CD"/>
    <w:rsid w:val="002D6BA2"/>
    <w:rsid w:val="003364AC"/>
    <w:rsid w:val="003A4457"/>
    <w:rsid w:val="003D7451"/>
    <w:rsid w:val="004832A2"/>
    <w:rsid w:val="004F6827"/>
    <w:rsid w:val="005356FE"/>
    <w:rsid w:val="006269C7"/>
    <w:rsid w:val="006C7D3A"/>
    <w:rsid w:val="00802E72"/>
    <w:rsid w:val="00815255"/>
    <w:rsid w:val="008733FD"/>
    <w:rsid w:val="0091683B"/>
    <w:rsid w:val="009604E0"/>
    <w:rsid w:val="009B535D"/>
    <w:rsid w:val="009C0F93"/>
    <w:rsid w:val="00A60A5E"/>
    <w:rsid w:val="00AC0131"/>
    <w:rsid w:val="00AE0FD4"/>
    <w:rsid w:val="00B35842"/>
    <w:rsid w:val="00BE0A19"/>
    <w:rsid w:val="00C25D9D"/>
    <w:rsid w:val="00C4115C"/>
    <w:rsid w:val="00C77FD6"/>
    <w:rsid w:val="00F623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57DF2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683B"/>
    <w:pPr>
      <w:tabs>
        <w:tab w:val="center" w:pos="4536"/>
        <w:tab w:val="right" w:pos="9072"/>
      </w:tabs>
    </w:pPr>
  </w:style>
  <w:style w:type="character" w:customStyle="1" w:styleId="EncabezadoCar">
    <w:name w:val="Encabezado Car"/>
    <w:basedOn w:val="Fuentedeprrafopredeter"/>
    <w:link w:val="Encabezado"/>
    <w:uiPriority w:val="99"/>
    <w:rsid w:val="0091683B"/>
  </w:style>
  <w:style w:type="paragraph" w:styleId="Piedepgina">
    <w:name w:val="footer"/>
    <w:basedOn w:val="Normal"/>
    <w:link w:val="PiedepginaCar"/>
    <w:uiPriority w:val="99"/>
    <w:unhideWhenUsed/>
    <w:rsid w:val="0091683B"/>
    <w:pPr>
      <w:tabs>
        <w:tab w:val="center" w:pos="4536"/>
        <w:tab w:val="right" w:pos="9072"/>
      </w:tabs>
    </w:pPr>
  </w:style>
  <w:style w:type="character" w:customStyle="1" w:styleId="PiedepginaCar">
    <w:name w:val="Pie de página Car"/>
    <w:basedOn w:val="Fuentedeprrafopredeter"/>
    <w:link w:val="Piedepgina"/>
    <w:uiPriority w:val="99"/>
    <w:rsid w:val="0091683B"/>
  </w:style>
  <w:style w:type="character" w:customStyle="1" w:styleId="apple-converted-space">
    <w:name w:val="apple-converted-space"/>
    <w:basedOn w:val="Fuentedeprrafopredeter"/>
    <w:rsid w:val="00C77FD6"/>
  </w:style>
  <w:style w:type="paragraph" w:styleId="NormalWeb">
    <w:name w:val="Normal (Web)"/>
    <w:basedOn w:val="Normal"/>
    <w:uiPriority w:val="99"/>
    <w:semiHidden/>
    <w:unhideWhenUsed/>
    <w:rsid w:val="00C77FD6"/>
    <w:pPr>
      <w:spacing w:before="100" w:beforeAutospacing="1" w:after="100" w:afterAutospacing="1"/>
    </w:pPr>
    <w:rPr>
      <w:rFonts w:ascii="Times New Roman" w:hAnsi="Times New Roman" w:cs="Times New Roman"/>
      <w:lang w:eastAsia="fr-FR"/>
    </w:rPr>
  </w:style>
  <w:style w:type="character" w:styleId="Hipervnculo">
    <w:name w:val="Hyperlink"/>
    <w:basedOn w:val="Fuentedeprrafopredeter"/>
    <w:uiPriority w:val="99"/>
    <w:unhideWhenUsed/>
    <w:rsid w:val="003D7451"/>
    <w:rPr>
      <w:color w:val="0563C1" w:themeColor="hyperlink"/>
      <w:u w:val="single"/>
    </w:rPr>
  </w:style>
  <w:style w:type="table" w:styleId="Tablaconcuadrcula">
    <w:name w:val="Table Grid"/>
    <w:basedOn w:val="Tablanormal"/>
    <w:uiPriority w:val="39"/>
    <w:rsid w:val="00250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C0131"/>
    <w:pPr>
      <w:spacing w:after="160" w:line="259" w:lineRule="auto"/>
      <w:ind w:left="720"/>
      <w:contextualSpacing/>
    </w:pPr>
    <w:rPr>
      <w:sz w:val="22"/>
      <w:szCs w:val="22"/>
    </w:rPr>
  </w:style>
  <w:style w:type="paragraph" w:styleId="Textonotapie">
    <w:name w:val="footnote text"/>
    <w:basedOn w:val="Normal"/>
    <w:link w:val="TextonotapieCar"/>
    <w:uiPriority w:val="99"/>
    <w:semiHidden/>
    <w:unhideWhenUsed/>
    <w:rsid w:val="00AC0131"/>
    <w:rPr>
      <w:sz w:val="20"/>
      <w:szCs w:val="20"/>
    </w:rPr>
  </w:style>
  <w:style w:type="character" w:customStyle="1" w:styleId="TextonotapieCar">
    <w:name w:val="Texto nota pie Car"/>
    <w:basedOn w:val="Fuentedeprrafopredeter"/>
    <w:link w:val="Textonotapie"/>
    <w:uiPriority w:val="99"/>
    <w:semiHidden/>
    <w:rsid w:val="00AC0131"/>
    <w:rPr>
      <w:sz w:val="20"/>
      <w:szCs w:val="20"/>
    </w:rPr>
  </w:style>
  <w:style w:type="character" w:styleId="Refdenotaalpie">
    <w:name w:val="footnote reference"/>
    <w:basedOn w:val="Fuentedeprrafopredeter"/>
    <w:uiPriority w:val="99"/>
    <w:semiHidden/>
    <w:unhideWhenUsed/>
    <w:rsid w:val="00AC013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683B"/>
    <w:pPr>
      <w:tabs>
        <w:tab w:val="center" w:pos="4536"/>
        <w:tab w:val="right" w:pos="9072"/>
      </w:tabs>
    </w:pPr>
  </w:style>
  <w:style w:type="character" w:customStyle="1" w:styleId="EncabezadoCar">
    <w:name w:val="Encabezado Car"/>
    <w:basedOn w:val="Fuentedeprrafopredeter"/>
    <w:link w:val="Encabezado"/>
    <w:uiPriority w:val="99"/>
    <w:rsid w:val="0091683B"/>
  </w:style>
  <w:style w:type="paragraph" w:styleId="Piedepgina">
    <w:name w:val="footer"/>
    <w:basedOn w:val="Normal"/>
    <w:link w:val="PiedepginaCar"/>
    <w:uiPriority w:val="99"/>
    <w:unhideWhenUsed/>
    <w:rsid w:val="0091683B"/>
    <w:pPr>
      <w:tabs>
        <w:tab w:val="center" w:pos="4536"/>
        <w:tab w:val="right" w:pos="9072"/>
      </w:tabs>
    </w:pPr>
  </w:style>
  <w:style w:type="character" w:customStyle="1" w:styleId="PiedepginaCar">
    <w:name w:val="Pie de página Car"/>
    <w:basedOn w:val="Fuentedeprrafopredeter"/>
    <w:link w:val="Piedepgina"/>
    <w:uiPriority w:val="99"/>
    <w:rsid w:val="0091683B"/>
  </w:style>
  <w:style w:type="character" w:customStyle="1" w:styleId="apple-converted-space">
    <w:name w:val="apple-converted-space"/>
    <w:basedOn w:val="Fuentedeprrafopredeter"/>
    <w:rsid w:val="00C77FD6"/>
  </w:style>
  <w:style w:type="paragraph" w:styleId="NormalWeb">
    <w:name w:val="Normal (Web)"/>
    <w:basedOn w:val="Normal"/>
    <w:uiPriority w:val="99"/>
    <w:semiHidden/>
    <w:unhideWhenUsed/>
    <w:rsid w:val="00C77FD6"/>
    <w:pPr>
      <w:spacing w:before="100" w:beforeAutospacing="1" w:after="100" w:afterAutospacing="1"/>
    </w:pPr>
    <w:rPr>
      <w:rFonts w:ascii="Times New Roman" w:hAnsi="Times New Roman" w:cs="Times New Roman"/>
      <w:lang w:eastAsia="fr-FR"/>
    </w:rPr>
  </w:style>
  <w:style w:type="character" w:styleId="Hipervnculo">
    <w:name w:val="Hyperlink"/>
    <w:basedOn w:val="Fuentedeprrafopredeter"/>
    <w:uiPriority w:val="99"/>
    <w:unhideWhenUsed/>
    <w:rsid w:val="003D7451"/>
    <w:rPr>
      <w:color w:val="0563C1" w:themeColor="hyperlink"/>
      <w:u w:val="single"/>
    </w:rPr>
  </w:style>
  <w:style w:type="table" w:styleId="Tablaconcuadrcula">
    <w:name w:val="Table Grid"/>
    <w:basedOn w:val="Tablanormal"/>
    <w:uiPriority w:val="39"/>
    <w:rsid w:val="00250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C0131"/>
    <w:pPr>
      <w:spacing w:after="160" w:line="259" w:lineRule="auto"/>
      <w:ind w:left="720"/>
      <w:contextualSpacing/>
    </w:pPr>
    <w:rPr>
      <w:sz w:val="22"/>
      <w:szCs w:val="22"/>
    </w:rPr>
  </w:style>
  <w:style w:type="paragraph" w:styleId="Textonotapie">
    <w:name w:val="footnote text"/>
    <w:basedOn w:val="Normal"/>
    <w:link w:val="TextonotapieCar"/>
    <w:uiPriority w:val="99"/>
    <w:semiHidden/>
    <w:unhideWhenUsed/>
    <w:rsid w:val="00AC0131"/>
    <w:rPr>
      <w:sz w:val="20"/>
      <w:szCs w:val="20"/>
    </w:rPr>
  </w:style>
  <w:style w:type="character" w:customStyle="1" w:styleId="TextonotapieCar">
    <w:name w:val="Texto nota pie Car"/>
    <w:basedOn w:val="Fuentedeprrafopredeter"/>
    <w:link w:val="Textonotapie"/>
    <w:uiPriority w:val="99"/>
    <w:semiHidden/>
    <w:rsid w:val="00AC0131"/>
    <w:rPr>
      <w:sz w:val="20"/>
      <w:szCs w:val="20"/>
    </w:rPr>
  </w:style>
  <w:style w:type="character" w:styleId="Refdenotaalpie">
    <w:name w:val="footnote reference"/>
    <w:basedOn w:val="Fuentedeprrafopredeter"/>
    <w:uiPriority w:val="99"/>
    <w:semiHidden/>
    <w:unhideWhenUsed/>
    <w:rsid w:val="00AC01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561992">
      <w:bodyDiv w:val="1"/>
      <w:marLeft w:val="0"/>
      <w:marRight w:val="0"/>
      <w:marTop w:val="0"/>
      <w:marBottom w:val="0"/>
      <w:divBdr>
        <w:top w:val="none" w:sz="0" w:space="0" w:color="auto"/>
        <w:left w:val="none" w:sz="0" w:space="0" w:color="auto"/>
        <w:bottom w:val="none" w:sz="0" w:space="0" w:color="auto"/>
        <w:right w:val="none" w:sz="0" w:space="0" w:color="auto"/>
      </w:divBdr>
    </w:div>
    <w:div w:id="1390811631">
      <w:bodyDiv w:val="1"/>
      <w:marLeft w:val="0"/>
      <w:marRight w:val="0"/>
      <w:marTop w:val="0"/>
      <w:marBottom w:val="0"/>
      <w:divBdr>
        <w:top w:val="none" w:sz="0" w:space="0" w:color="auto"/>
        <w:left w:val="none" w:sz="0" w:space="0" w:color="auto"/>
        <w:bottom w:val="none" w:sz="0" w:space="0" w:color="auto"/>
        <w:right w:val="none" w:sz="0" w:space="0" w:color="auto"/>
      </w:divBdr>
    </w:div>
    <w:div w:id="1815371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ampusfrance.org/fr/le-programme-de-bourses-france-excellence-europ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vec.etudiant.gouv.fr/" TargetMode="External"/><Relationship Id="rId1" Type="http://schemas.openxmlformats.org/officeDocument/2006/relationships/hyperlink" Target="https://www.messervices.etudiant.gouv.fr/envol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ri par titre"/>
</file>

<file path=customXml/itemProps1.xml><?xml version="1.0" encoding="utf-8"?>
<ds:datastoreItem xmlns:ds="http://schemas.openxmlformats.org/officeDocument/2006/customXml" ds:itemID="{7E22522E-823B-4A81-9E6C-A1B0C6C86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4668</Characters>
  <Application>Microsoft Office Word</Application>
  <DocSecurity>4</DocSecurity>
  <Lines>38</Lines>
  <Paragraphs>11</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Campus France</Company>
  <LinksUpToDate>false</LinksUpToDate>
  <CharactersWithSpaces>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usuario</cp:lastModifiedBy>
  <cp:revision>2</cp:revision>
  <cp:lastPrinted>2020-10-13T15:32:00Z</cp:lastPrinted>
  <dcterms:created xsi:type="dcterms:W3CDTF">2022-02-21T09:20:00Z</dcterms:created>
  <dcterms:modified xsi:type="dcterms:W3CDTF">2022-02-21T09:20:00Z</dcterms:modified>
</cp:coreProperties>
</file>