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8F" w:rsidRPr="00CB498F" w:rsidRDefault="00CB498F" w:rsidP="00CB49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Convocatoria</w:t>
      </w:r>
      <w:r w:rsidRPr="00CB498F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para auxiliares de conversación españoles en el extranjero para el curso académico 2020-2021</w:t>
      </w:r>
    </w:p>
    <w:p w:rsidR="00CB498F" w:rsidRDefault="00CB498F" w:rsidP="00CB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Publicado en: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«BOE» núm. 281, de 22 de noviembre de 2019, página 64610 </w:t>
      </w:r>
    </w:p>
    <w:p w:rsidR="00CB498F" w:rsidRDefault="00CB498F" w:rsidP="00CB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6" w:tooltip="PDF firmado BOE-B-2019-50214" w:history="1">
        <w:r w:rsidRPr="00CB4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ES"/>
          </w:rPr>
          <w:t>PDF</w:t>
        </w:r>
      </w:hyperlink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87FD4" w:rsidRPr="00CB498F" w:rsidRDefault="00C87FD4" w:rsidP="00CB4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hyperlink r:id="rId7" w:history="1">
        <w:r w:rsidRPr="00A26015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ES"/>
          </w:rPr>
          <w:t>https://boe.es/diario_boe/txt.php?id=BOE-B-2019-50214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BDNS(</w:t>
      </w:r>
      <w:proofErr w:type="spellStart"/>
      <w:proofErr w:type="gramEnd"/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Identif</w:t>
      </w:r>
      <w:proofErr w:type="spellEnd"/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.)</w:t>
      </w:r>
      <w:proofErr w:type="gramStart"/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:482540</w:t>
      </w:r>
      <w:proofErr w:type="gramEnd"/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conformidad con lo previsto en los artículos 17.3.b y 20.8.a de la Ley 38/2003, de 17 de noviembre, General de Subvenciones, se publica el extracto de la convocatoria cuyo texto completo puede consultarse en la Base de Datos Nacional de Subvenciones </w:t>
      </w:r>
      <w:proofErr w:type="gramStart"/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( http</w:t>
      </w:r>
      <w:proofErr w:type="gramEnd"/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://www.pap.minhap.gob.es/bdnstrans/index):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Primero. Beneficiarios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Ciudadanos españoles con titulación universitaria o cursando el último curso universitario en 2019-20, que llevarán a cabo labores de auxiliares de conversación en Alemania, Australia, Austria, Bélgica, Canadá, Estados Unidos, Federación de Rusia, Francia, Irlanda, Italia, Malta, Noruega, Nueva Zelanda, Reino Unido, Suecia y Suiza.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Segundo. Finalidad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Llevar a cabo tareas en el aula como ayudantes de prácticas de conversación en español bajo la dirección de un profesor tutor.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Tercero. Bases reguladoras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ORDEN ECI/1305/2005, de 20 de abril, de bases reguladoras de la concesión de subvenciones públicas en régimen de concurrencia competitiva.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Cuarto. Importe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La dotación de cada ayuda será determinada por las autoridades educativas del país de destino; en el caso de Canadá y Estados Unidos, la financiación corre a cargo del Ministerio de Educación y Formación Profesional.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>Quinto. Plazo de presentación de solicitudes</w:t>
      </w:r>
    </w:p>
    <w:p w:rsidR="00CB498F" w:rsidRPr="00CB498F" w:rsidRDefault="00CB498F" w:rsidP="00CB4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B498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26 de noviembre al 18 de diciembre de 2019, ambos inclusive. </w:t>
      </w:r>
    </w:p>
    <w:p w:rsidR="00005008" w:rsidRDefault="00005008"/>
    <w:sectPr w:rsidR="00005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F65"/>
    <w:multiLevelType w:val="multilevel"/>
    <w:tmpl w:val="759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8F"/>
    <w:rsid w:val="00005008"/>
    <w:rsid w:val="00C87FD4"/>
    <w:rsid w:val="00C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4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CB4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498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B498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B498F"/>
    <w:rPr>
      <w:color w:val="0000FF"/>
      <w:u w:val="single"/>
    </w:rPr>
  </w:style>
  <w:style w:type="paragraph" w:customStyle="1" w:styleId="parrafo">
    <w:name w:val="parrafo"/>
    <w:basedOn w:val="Normal"/>
    <w:rsid w:val="00CB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4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CB49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498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B498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B498F"/>
    <w:rPr>
      <w:color w:val="0000FF"/>
      <w:u w:val="single"/>
    </w:rPr>
  </w:style>
  <w:style w:type="paragraph" w:customStyle="1" w:styleId="parrafo">
    <w:name w:val="parrafo"/>
    <w:basedOn w:val="Normal"/>
    <w:rsid w:val="00CB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e.es/diario_boe/txt.php?id=BOE-B-2019-50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e.es/boe/dias/2019/11/22/pdfs/BOE-B-2019-5021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2019-11-22T07:59:00Z</dcterms:created>
  <dcterms:modified xsi:type="dcterms:W3CDTF">2019-11-22T08:05:00Z</dcterms:modified>
</cp:coreProperties>
</file>