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02D" w:rsidRPr="00C73C9C" w:rsidRDefault="0026602D" w:rsidP="00C73C9C">
      <w:pPr>
        <w:pStyle w:val="Heading2"/>
        <w:rPr>
          <w:rFonts w:ascii="Goethe Titel" w:hAnsi="Goethe Titel" w:cs="Goethe Titel"/>
          <w:b/>
          <w:bCs/>
          <w:sz w:val="52"/>
          <w:szCs w:val="52"/>
          <w:lang w:val="es-ES"/>
        </w:rPr>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26" type="#_x0000_t75" alt="Beschreibung: GI_Schriftstück-1.png" style="position:absolute;left:0;text-align:left;margin-left:484.35pt;margin-top:-1.05pt;width:110pt;height:115.6pt;z-index:-251658240;visibility:visible;mso-position-horizontal-relative:page;mso-position-vertical-relative:page">
            <v:imagedata r:id="rId4" o:title="" croptop="1302f" cropbottom="54185f" cropright="8906f"/>
            <w10:wrap anchorx="page" anchory="page"/>
          </v:shape>
        </w:pict>
      </w:r>
      <w:r w:rsidRPr="00C73C9C">
        <w:rPr>
          <w:rFonts w:ascii="Goethe Titel" w:hAnsi="Goethe Titel" w:cs="Goethe Titel"/>
          <w:b/>
          <w:bCs/>
          <w:sz w:val="52"/>
          <w:szCs w:val="52"/>
          <w:lang w:val="es-ES"/>
        </w:rPr>
        <w:t>BECAS  2015</w:t>
      </w:r>
    </w:p>
    <w:p w:rsidR="0026602D" w:rsidRPr="00C73C9C" w:rsidRDefault="0026602D" w:rsidP="00881D3C">
      <w:pPr>
        <w:rPr>
          <w:rFonts w:ascii="FuturaBQLight" w:hAnsi="FuturaBQLight" w:cs="FuturaBQLight"/>
        </w:rPr>
      </w:pPr>
    </w:p>
    <w:p w:rsidR="0026602D" w:rsidRPr="00C73C9C" w:rsidRDefault="0026602D" w:rsidP="00881D3C">
      <w:pPr>
        <w:pStyle w:val="BodyText"/>
        <w:rPr>
          <w:rFonts w:ascii="Goethe Titel" w:hAnsi="Goethe Titel" w:cs="Goethe Titel"/>
          <w:sz w:val="36"/>
          <w:szCs w:val="36"/>
          <w:lang w:val="es-ES"/>
        </w:rPr>
      </w:pPr>
      <w:r w:rsidRPr="00C73C9C">
        <w:rPr>
          <w:rFonts w:ascii="Goethe Titel" w:hAnsi="Goethe Titel" w:cs="Goethe Titel"/>
          <w:sz w:val="36"/>
          <w:szCs w:val="36"/>
          <w:lang w:val="es-ES"/>
        </w:rPr>
        <w:t>Becas de cursos de alemán para profesores de la Universidad de Granada ofrecidas por el Goethe-Instit</w:t>
      </w:r>
      <w:r>
        <w:rPr>
          <w:rFonts w:ascii="Goethe Titel" w:hAnsi="Goethe Titel" w:cs="Goethe Titel"/>
          <w:sz w:val="36"/>
          <w:szCs w:val="36"/>
          <w:lang w:val="es-ES"/>
        </w:rPr>
        <w:t>ut</w:t>
      </w:r>
    </w:p>
    <w:p w:rsidR="0026602D" w:rsidRPr="00C73C9C" w:rsidRDefault="0026602D" w:rsidP="00881D3C">
      <w:pPr>
        <w:tabs>
          <w:tab w:val="left" w:pos="567"/>
        </w:tabs>
      </w:pPr>
    </w:p>
    <w:p w:rsidR="0026602D" w:rsidRPr="00937B90" w:rsidRDefault="0026602D" w:rsidP="00C73C9C">
      <w:pPr>
        <w:tabs>
          <w:tab w:val="left" w:pos="567"/>
        </w:tabs>
        <w:jc w:val="both"/>
        <w:rPr>
          <w:rFonts w:ascii="Goethe Text" w:hAnsi="Goethe Text" w:cs="Goethe Text"/>
          <w:lang w:val="en-GB"/>
        </w:rPr>
      </w:pPr>
      <w:r w:rsidRPr="00C73C9C">
        <w:tab/>
      </w:r>
      <w:r w:rsidRPr="00937B90">
        <w:rPr>
          <w:rFonts w:ascii="Goethe Text" w:hAnsi="Goethe Text" w:cs="Goethe Text"/>
        </w:rPr>
        <w:t xml:space="preserve">Se ofrece </w:t>
      </w:r>
      <w:r w:rsidRPr="00937B90">
        <w:rPr>
          <w:rFonts w:ascii="Goethe Text" w:hAnsi="Goethe Text" w:cs="Goethe Text"/>
          <w:b/>
          <w:bCs/>
        </w:rPr>
        <w:t xml:space="preserve">una beca </w:t>
      </w:r>
      <w:r w:rsidRPr="00937B90">
        <w:rPr>
          <w:rFonts w:ascii="Goethe Text" w:hAnsi="Goethe Text" w:cs="Goethe Text"/>
        </w:rPr>
        <w:t xml:space="preserve">para la realización de un curso de lengua alemana de cuatro semanas de duración en uno de los centros del </w:t>
      </w:r>
      <w:r w:rsidRPr="00937B90">
        <w:rPr>
          <w:rFonts w:ascii="Goethe Text" w:hAnsi="Goethe Text" w:cs="Goethe Text"/>
          <w:b/>
          <w:bCs/>
        </w:rPr>
        <w:t xml:space="preserve">Goethe-Institut </w:t>
      </w:r>
      <w:r w:rsidRPr="00937B90">
        <w:rPr>
          <w:rFonts w:ascii="Goethe Text" w:hAnsi="Goethe Text" w:cs="Goethe Text"/>
        </w:rPr>
        <w:t xml:space="preserve">en Alemania (entre septiembre y diciembre de 2015), dirigida a profesores de la Universidad de Granada  (catedráticos, titulares y asociados a tiempo completo). </w:t>
      </w:r>
      <w:r w:rsidRPr="00937B90">
        <w:rPr>
          <w:rFonts w:ascii="Goethe Text" w:hAnsi="Goethe Text" w:cs="Goethe Text"/>
          <w:lang w:val="en-GB"/>
        </w:rPr>
        <w:t xml:space="preserve">Deben acreditar sus conocimientos de alemán como lengua extranjera al menos del nivel </w:t>
      </w:r>
      <w:r w:rsidRPr="00937B90">
        <w:rPr>
          <w:rFonts w:ascii="Goethe Text" w:hAnsi="Goethe Text" w:cs="Goethe Text"/>
          <w:i/>
          <w:iCs/>
          <w:lang w:val="en-GB"/>
        </w:rPr>
        <w:t xml:space="preserve">B2 </w:t>
      </w:r>
      <w:r w:rsidRPr="00937B90">
        <w:rPr>
          <w:rFonts w:ascii="Goethe Text" w:hAnsi="Goethe Text" w:cs="Goethe Text"/>
          <w:lang w:val="en-GB"/>
        </w:rPr>
        <w:t>según el</w:t>
      </w:r>
      <w:r w:rsidRPr="00937B90">
        <w:rPr>
          <w:rFonts w:ascii="Goethe Text" w:hAnsi="Goethe Text" w:cs="Goethe Text"/>
          <w:i/>
          <w:iCs/>
          <w:lang w:val="en-GB"/>
        </w:rPr>
        <w:t xml:space="preserve"> Marco común europeo de referencia para las lenguas </w:t>
      </w:r>
      <w:r w:rsidRPr="00937B90">
        <w:rPr>
          <w:rFonts w:ascii="Goethe Text" w:hAnsi="Goethe Text" w:cs="Goethe Text"/>
          <w:lang w:val="en-GB"/>
        </w:rPr>
        <w:t xml:space="preserve">del </w:t>
      </w:r>
      <w:r w:rsidRPr="00937B90">
        <w:rPr>
          <w:rFonts w:ascii="Goethe Text" w:hAnsi="Goethe Text" w:cs="Goethe Text"/>
          <w:i/>
          <w:iCs/>
          <w:lang w:val="en-GB"/>
        </w:rPr>
        <w:t>Consejo de Europa</w:t>
      </w:r>
      <w:r w:rsidRPr="00937B90">
        <w:rPr>
          <w:rFonts w:ascii="Goethe Text" w:hAnsi="Goethe Text" w:cs="Goethe Text"/>
          <w:lang w:val="en-GB"/>
        </w:rPr>
        <w:t xml:space="preserve">, mediante una certificación y posteriormente mediante un test que se realizará en el </w:t>
      </w:r>
      <w:r w:rsidRPr="00937B90">
        <w:rPr>
          <w:rFonts w:ascii="Goethe Text" w:hAnsi="Goethe Text" w:cs="Goethe Text"/>
          <w:b/>
          <w:bCs/>
          <w:lang w:val="en-GB"/>
        </w:rPr>
        <w:t>Goethe-Institut</w:t>
      </w:r>
      <w:r w:rsidRPr="00937B90">
        <w:rPr>
          <w:rFonts w:ascii="Goethe Text" w:hAnsi="Goethe Text" w:cs="Goethe Text"/>
          <w:lang w:val="en-GB"/>
        </w:rPr>
        <w:t xml:space="preserve"> de Granada. La beca será para el/la candidato/a que haya obtenido la máxima puntuación en dicho test. Esta beca sólo se puede obtener una vez. No podrán beneficiarse de ella quienes ya hubiesen realizado un curso becado en uno de los </w:t>
      </w:r>
      <w:r w:rsidRPr="00937B90">
        <w:rPr>
          <w:rFonts w:ascii="Goethe Text" w:hAnsi="Goethe Text" w:cs="Goethe Text"/>
          <w:b/>
          <w:bCs/>
          <w:lang w:val="en-GB"/>
        </w:rPr>
        <w:t xml:space="preserve">Goethe-Institut </w:t>
      </w:r>
      <w:r w:rsidRPr="00937B90">
        <w:rPr>
          <w:rFonts w:ascii="Goethe Text" w:hAnsi="Goethe Text" w:cs="Goethe Text"/>
          <w:lang w:val="en-GB"/>
        </w:rPr>
        <w:t>de Alemania durante los tres últimos años.</w:t>
      </w:r>
    </w:p>
    <w:p w:rsidR="0026602D" w:rsidRPr="00937B90" w:rsidRDefault="0026602D" w:rsidP="00C73C9C">
      <w:pPr>
        <w:tabs>
          <w:tab w:val="left" w:pos="567"/>
        </w:tabs>
        <w:jc w:val="both"/>
        <w:rPr>
          <w:rFonts w:ascii="Goethe Text" w:hAnsi="Goethe Text" w:cs="Goethe Text"/>
          <w:lang w:val="en-GB"/>
        </w:rPr>
      </w:pPr>
      <w:r w:rsidRPr="00937B90">
        <w:rPr>
          <w:rFonts w:ascii="Goethe Text" w:hAnsi="Goethe Text" w:cs="Goethe Text"/>
          <w:lang w:val="en-GB"/>
        </w:rPr>
        <w:tab/>
      </w:r>
      <w:r w:rsidRPr="00937B90">
        <w:rPr>
          <w:rFonts w:ascii="Goethe Text" w:hAnsi="Goethe Text" w:cs="Goethe Text"/>
        </w:rPr>
        <w:t xml:space="preserve">También se ofrecen </w:t>
      </w:r>
      <w:r w:rsidRPr="00937B90">
        <w:rPr>
          <w:rFonts w:ascii="Goethe Text" w:hAnsi="Goethe Text" w:cs="Goethe Text"/>
          <w:b/>
          <w:bCs/>
        </w:rPr>
        <w:t>cuatro becas</w:t>
      </w:r>
      <w:r w:rsidRPr="00937B90">
        <w:rPr>
          <w:rFonts w:ascii="Goethe Text" w:hAnsi="Goethe Text" w:cs="Goethe Text"/>
        </w:rPr>
        <w:t xml:space="preserve"> de exención parcial (50%) de matrícula en uno de los cursos de alemán del </w:t>
      </w:r>
      <w:r w:rsidRPr="00937B90">
        <w:rPr>
          <w:rFonts w:ascii="Goethe Text" w:hAnsi="Goethe Text" w:cs="Goethe Text"/>
          <w:b/>
          <w:bCs/>
        </w:rPr>
        <w:t xml:space="preserve">Goethe-Institut </w:t>
      </w:r>
      <w:r w:rsidRPr="00937B90">
        <w:rPr>
          <w:rFonts w:ascii="Goethe Text" w:hAnsi="Goethe Text" w:cs="Goethe Text"/>
        </w:rPr>
        <w:t xml:space="preserve">de Granada para el primer cuatrimestre del curso 2015/16. </w:t>
      </w:r>
      <w:r w:rsidRPr="00937B90">
        <w:rPr>
          <w:rFonts w:ascii="Goethe Text" w:hAnsi="Goethe Text" w:cs="Goethe Text"/>
          <w:lang w:val="en-GB"/>
        </w:rPr>
        <w:t xml:space="preserve">Estas becas van dirigidas igualmente a profesores de la Universidad de Granada (catedráticos, titulares y asociados a tiempo completo, en caso de vacantes, también a tiempo parcial) que hayan realizado previamente, al menos, dos cursillos de alemán impartidos por esta Delegación del </w:t>
      </w:r>
      <w:r w:rsidRPr="00937B90">
        <w:rPr>
          <w:rFonts w:ascii="Goethe Text" w:hAnsi="Goethe Text" w:cs="Goethe Text"/>
          <w:b/>
          <w:bCs/>
          <w:lang w:val="en-GB"/>
        </w:rPr>
        <w:t xml:space="preserve">Goethe-Institut </w:t>
      </w:r>
      <w:r w:rsidRPr="00937B90">
        <w:rPr>
          <w:rFonts w:ascii="Goethe Text" w:hAnsi="Goethe Text" w:cs="Goethe Text"/>
          <w:lang w:val="en-GB"/>
        </w:rPr>
        <w:t>de Granada. El criterio de selección será el mayor nivel del último curso aprobado. Si han transcurrido más de 2 años desde este último curso o en caso de empate entre varios candidatos, se realizará igualmente el mencionado test de nivel. No se podrá volver a obtener esta beca en sucesivas convocatorias a no ser que queden plazas vacantes.</w:t>
      </w:r>
    </w:p>
    <w:p w:rsidR="0026602D" w:rsidRPr="00937B90" w:rsidRDefault="0026602D" w:rsidP="00C73C9C">
      <w:pPr>
        <w:tabs>
          <w:tab w:val="left" w:pos="567"/>
        </w:tabs>
        <w:jc w:val="both"/>
        <w:rPr>
          <w:rFonts w:ascii="Goethe Text" w:hAnsi="Goethe Text" w:cs="Goethe Text"/>
        </w:rPr>
      </w:pPr>
      <w:r w:rsidRPr="00937B90">
        <w:rPr>
          <w:rFonts w:ascii="Goethe Text" w:hAnsi="Goethe Text" w:cs="Goethe Text"/>
          <w:lang w:val="en-GB"/>
        </w:rPr>
        <w:tab/>
      </w:r>
      <w:r w:rsidRPr="00937B90">
        <w:rPr>
          <w:rFonts w:ascii="Goethe Text" w:hAnsi="Goethe Text" w:cs="Goethe Text"/>
        </w:rPr>
        <w:t xml:space="preserve">Las solicitudes para la obtención de estas becas irán acompañadas, a título informativo, no de evaluación, de un </w:t>
      </w:r>
      <w:r w:rsidRPr="00937B90">
        <w:rPr>
          <w:rFonts w:ascii="Goethe Text" w:hAnsi="Goethe Text" w:cs="Goethe Text"/>
          <w:i/>
          <w:iCs/>
        </w:rPr>
        <w:t xml:space="preserve">Curriculum Vitae </w:t>
      </w:r>
      <w:r w:rsidRPr="00937B90">
        <w:rPr>
          <w:rFonts w:ascii="Goethe Text" w:hAnsi="Goethe Text" w:cs="Goethe Text"/>
        </w:rPr>
        <w:t xml:space="preserve">abreviado y se presentarán en el </w:t>
      </w:r>
      <w:r w:rsidRPr="00937B90">
        <w:rPr>
          <w:rFonts w:ascii="Goethe Text" w:hAnsi="Goethe Text" w:cs="Goethe Text"/>
          <w:b/>
          <w:bCs/>
        </w:rPr>
        <w:t>Goethe-Institut</w:t>
      </w:r>
      <w:r w:rsidRPr="00937B90">
        <w:rPr>
          <w:rFonts w:ascii="Goethe Text" w:hAnsi="Goethe Text" w:cs="Goethe Text"/>
        </w:rPr>
        <w:t xml:space="preserve"> (C/ Neptuno, 5 – 18004 Granada) de lunes a viernes de 10h a 13.30h o el miércoles de 17h a 19.30h, desde el día 15 de marzo hasta el 15 de abril. </w:t>
      </w:r>
    </w:p>
    <w:p w:rsidR="0026602D" w:rsidRPr="00937B90" w:rsidRDefault="0026602D" w:rsidP="00937B90">
      <w:pPr>
        <w:tabs>
          <w:tab w:val="left" w:pos="567"/>
        </w:tabs>
        <w:spacing w:after="120"/>
        <w:jc w:val="center"/>
        <w:rPr>
          <w:rFonts w:ascii="Goethe Text" w:hAnsi="Goethe Text" w:cs="Goethe Text"/>
        </w:rPr>
      </w:pPr>
      <w:r w:rsidRPr="00937B90">
        <w:rPr>
          <w:rFonts w:ascii="Goethe Text" w:hAnsi="Goethe Text" w:cs="Goethe Text"/>
        </w:rPr>
        <w:t xml:space="preserve">Para más información, contacte con el </w:t>
      </w:r>
      <w:r w:rsidRPr="00937B90">
        <w:rPr>
          <w:rFonts w:ascii="Goethe Text" w:hAnsi="Goethe Text" w:cs="Goethe Text"/>
          <w:b/>
          <w:bCs/>
        </w:rPr>
        <w:t>Goethe-Institut de Granada</w:t>
      </w:r>
      <w:r w:rsidRPr="00937B90">
        <w:rPr>
          <w:rFonts w:ascii="Goethe Text" w:hAnsi="Goethe Text" w:cs="Goethe Text"/>
        </w:rPr>
        <w:t>:</w:t>
      </w:r>
    </w:p>
    <w:p w:rsidR="0026602D" w:rsidRPr="00937B90" w:rsidRDefault="0026602D" w:rsidP="00937B90">
      <w:pPr>
        <w:spacing w:after="120"/>
        <w:jc w:val="center"/>
        <w:rPr>
          <w:rFonts w:ascii="Goethe Text" w:hAnsi="Goethe Text" w:cs="Goethe Text"/>
          <w:b/>
          <w:bCs/>
          <w:sz w:val="28"/>
          <w:szCs w:val="28"/>
        </w:rPr>
      </w:pPr>
      <w:r w:rsidRPr="00937B90">
        <w:rPr>
          <w:rFonts w:ascii="Goethe Text" w:hAnsi="Goethe Text" w:cs="Goethe Text"/>
          <w:b/>
          <w:bCs/>
          <w:sz w:val="28"/>
          <w:szCs w:val="28"/>
          <w:u w:val="single"/>
        </w:rPr>
        <w:t>Tel</w:t>
      </w:r>
      <w:r w:rsidRPr="00937B90">
        <w:rPr>
          <w:rFonts w:ascii="Goethe Text" w:hAnsi="Goethe Text" w:cs="Goethe Text"/>
          <w:b/>
          <w:bCs/>
          <w:sz w:val="28"/>
          <w:szCs w:val="28"/>
        </w:rPr>
        <w:t xml:space="preserve">: 958 26 04 08   </w:t>
      </w:r>
      <w:r w:rsidRPr="00937B90">
        <w:rPr>
          <w:rFonts w:ascii="Goethe Text" w:hAnsi="Goethe Text" w:cs="Goethe Text"/>
          <w:sz w:val="28"/>
          <w:szCs w:val="28"/>
        </w:rPr>
        <w:t>o</w:t>
      </w:r>
      <w:r w:rsidRPr="00937B90">
        <w:rPr>
          <w:rFonts w:ascii="Goethe Text" w:hAnsi="Goethe Text" w:cs="Goethe Text"/>
          <w:b/>
          <w:bCs/>
          <w:sz w:val="28"/>
          <w:szCs w:val="28"/>
        </w:rPr>
        <w:t xml:space="preserve">    </w:t>
      </w:r>
      <w:r w:rsidRPr="00937B90">
        <w:rPr>
          <w:rFonts w:ascii="Goethe Text" w:hAnsi="Goethe Text" w:cs="Goethe Text"/>
          <w:b/>
          <w:bCs/>
          <w:sz w:val="28"/>
          <w:szCs w:val="28"/>
          <w:u w:val="single"/>
        </w:rPr>
        <w:t>e-mail</w:t>
      </w:r>
      <w:r w:rsidRPr="00937B90">
        <w:rPr>
          <w:rFonts w:ascii="Goethe Text" w:hAnsi="Goethe Text" w:cs="Goethe Text"/>
          <w:b/>
          <w:bCs/>
          <w:sz w:val="28"/>
          <w:szCs w:val="28"/>
        </w:rPr>
        <w:t>: cursos@granada.goethe.org</w:t>
      </w:r>
    </w:p>
    <w:p w:rsidR="0026602D" w:rsidRPr="0066655E" w:rsidRDefault="0026602D" w:rsidP="00881D3C">
      <w:pPr>
        <w:rPr>
          <w:sz w:val="20"/>
          <w:szCs w:val="20"/>
        </w:rPr>
      </w:pPr>
    </w:p>
    <w:p w:rsidR="0026602D" w:rsidRPr="00937B90" w:rsidRDefault="0026602D" w:rsidP="00937B90">
      <w:pPr>
        <w:spacing w:after="120"/>
        <w:rPr>
          <w:rFonts w:ascii="Goethe Text" w:hAnsi="Goethe Text" w:cs="Goethe Text"/>
          <w:sz w:val="20"/>
          <w:szCs w:val="20"/>
        </w:rPr>
      </w:pPr>
      <w:r w:rsidRPr="00937B90">
        <w:rPr>
          <w:rFonts w:ascii="Goethe Text" w:hAnsi="Goethe Text" w:cs="Goethe Text"/>
          <w:sz w:val="20"/>
          <w:szCs w:val="20"/>
        </w:rPr>
        <w:t>Información sobre nuestros</w:t>
      </w:r>
      <w:r w:rsidRPr="00937B90">
        <w:rPr>
          <w:rFonts w:ascii="Goethe Text" w:hAnsi="Goethe Text" w:cs="Goethe Text"/>
          <w:b/>
          <w:bCs/>
          <w:sz w:val="20"/>
          <w:szCs w:val="20"/>
        </w:rPr>
        <w:t xml:space="preserve"> cursos de alemán</w:t>
      </w:r>
      <w:r w:rsidRPr="00937B90">
        <w:rPr>
          <w:rFonts w:ascii="Goethe Text" w:hAnsi="Goethe Text" w:cs="Goethe Text"/>
          <w:sz w:val="20"/>
          <w:szCs w:val="20"/>
        </w:rPr>
        <w:t xml:space="preserve"> en Granada y en Alemania y los </w:t>
      </w:r>
      <w:r w:rsidRPr="00937B90">
        <w:rPr>
          <w:rFonts w:ascii="Goethe Text" w:hAnsi="Goethe Text" w:cs="Goethe Text"/>
          <w:b/>
          <w:bCs/>
          <w:sz w:val="20"/>
          <w:szCs w:val="20"/>
        </w:rPr>
        <w:t xml:space="preserve">examenes oficiales de alemán </w:t>
      </w:r>
      <w:r w:rsidRPr="00937B90">
        <w:rPr>
          <w:rFonts w:ascii="Goethe Text" w:hAnsi="Goethe Text" w:cs="Goethe Text"/>
          <w:sz w:val="20"/>
          <w:szCs w:val="20"/>
        </w:rPr>
        <w:t>(Start Deutsch 1, Start Deutsch 2, Goethe-Zertifikat B1, Goethe-Zertifikat B2, Goethe-Zertifikat C1 y Goethe-Zertifikat C2)</w:t>
      </w:r>
      <w:r w:rsidRPr="00937B90">
        <w:rPr>
          <w:rFonts w:ascii="Goethe Text" w:hAnsi="Goethe Text" w:cs="Goethe Text"/>
          <w:b/>
          <w:bCs/>
          <w:sz w:val="20"/>
          <w:szCs w:val="20"/>
        </w:rPr>
        <w:t>:</w:t>
      </w:r>
      <w:r>
        <w:rPr>
          <w:noProof/>
          <w:lang w:eastAsia="es-ES"/>
        </w:rPr>
        <w:pict>
          <v:shape id="_x0000_s1027" type="#_x0000_t75" alt="Beschreibung: GI_Schriftstück-1.png" style="position:absolute;margin-left:484.35pt;margin-top:748.85pt;width:100.05pt;height:74.35pt;z-index:-251657216;visibility:visible;mso-position-horizontal-relative:page;mso-position-vertical-relative:page">
            <v:imagedata r:id="rId4" o:title="" croptop="57055f" cropbottom="2031f" cropright="14145f"/>
            <w10:wrap anchorx="page" anchory="page"/>
          </v:shape>
        </w:pict>
      </w:r>
      <w:r w:rsidRPr="00937B90">
        <w:rPr>
          <w:rFonts w:ascii="Goethe Text" w:hAnsi="Goethe Text" w:cs="Goethe Text"/>
          <w:b/>
          <w:bCs/>
          <w:sz w:val="20"/>
          <w:szCs w:val="20"/>
        </w:rPr>
        <w:t xml:space="preserve"> www.goethe.de/granada</w:t>
      </w:r>
      <w:r w:rsidRPr="00937B90">
        <w:rPr>
          <w:rFonts w:ascii="Goethe Text" w:hAnsi="Goethe Text" w:cs="Goethe Text"/>
          <w:sz w:val="20"/>
          <w:szCs w:val="20"/>
        </w:rPr>
        <w:t xml:space="preserve"> y en el teléfono y correo electrónico indicado</w:t>
      </w:r>
      <w:r>
        <w:rPr>
          <w:rFonts w:ascii="Goethe Text" w:hAnsi="Goethe Text" w:cs="Goethe Text"/>
          <w:sz w:val="20"/>
          <w:szCs w:val="20"/>
        </w:rPr>
        <w:t>s</w:t>
      </w:r>
      <w:r w:rsidRPr="00937B90">
        <w:rPr>
          <w:rFonts w:ascii="Goethe Text" w:hAnsi="Goethe Text" w:cs="Goethe Text"/>
          <w:sz w:val="20"/>
          <w:szCs w:val="20"/>
        </w:rPr>
        <w:t>.</w:t>
      </w:r>
      <w:r w:rsidRPr="00937B90">
        <w:rPr>
          <w:rFonts w:ascii="Goethe Text" w:hAnsi="Goethe Text" w:cs="Goethe Text"/>
          <w:sz w:val="16"/>
          <w:szCs w:val="16"/>
        </w:rPr>
        <w:tab/>
      </w:r>
    </w:p>
    <w:sectPr w:rsidR="0026602D" w:rsidRPr="00937B90" w:rsidSect="006460E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oethe Titel">
    <w:altName w:val="Times New Roman"/>
    <w:panose1 w:val="00000000000000000000"/>
    <w:charset w:val="00"/>
    <w:family w:val="auto"/>
    <w:notTrueType/>
    <w:pitch w:val="variable"/>
    <w:sig w:usb0="00000003" w:usb1="00000000" w:usb2="00000000" w:usb3="00000000" w:csb0="00000001" w:csb1="00000000"/>
  </w:font>
  <w:font w:name="FuturaBQLight">
    <w:altName w:val="Courier New"/>
    <w:panose1 w:val="00000000000000000000"/>
    <w:charset w:val="00"/>
    <w:family w:val="auto"/>
    <w:notTrueType/>
    <w:pitch w:val="variable"/>
    <w:sig w:usb0="00000003" w:usb1="00000000" w:usb2="00000000" w:usb3="00000000" w:csb0="00000001" w:csb1="00000000"/>
  </w:font>
  <w:font w:name="Goethe Text">
    <w:altName w:val="Times New Roman"/>
    <w:panose1 w:val="00000000000000000000"/>
    <w:charset w:val="00"/>
    <w:family w:val="auto"/>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3D8D"/>
    <w:rsid w:val="00050B2B"/>
    <w:rsid w:val="000F1693"/>
    <w:rsid w:val="00172DB6"/>
    <w:rsid w:val="001D0D7C"/>
    <w:rsid w:val="001D3CB4"/>
    <w:rsid w:val="002063A8"/>
    <w:rsid w:val="0026602D"/>
    <w:rsid w:val="002A69CB"/>
    <w:rsid w:val="002F2603"/>
    <w:rsid w:val="003B20F0"/>
    <w:rsid w:val="004054B5"/>
    <w:rsid w:val="0056004D"/>
    <w:rsid w:val="006460ED"/>
    <w:rsid w:val="0066655E"/>
    <w:rsid w:val="006C4316"/>
    <w:rsid w:val="00704DD2"/>
    <w:rsid w:val="007400D0"/>
    <w:rsid w:val="0087591F"/>
    <w:rsid w:val="00881D3C"/>
    <w:rsid w:val="00937B90"/>
    <w:rsid w:val="00A26827"/>
    <w:rsid w:val="00A60E82"/>
    <w:rsid w:val="00AA3A6A"/>
    <w:rsid w:val="00B03D8D"/>
    <w:rsid w:val="00BA1010"/>
    <w:rsid w:val="00BD61EE"/>
    <w:rsid w:val="00C26C78"/>
    <w:rsid w:val="00C62B8E"/>
    <w:rsid w:val="00C73C9C"/>
    <w:rsid w:val="00C824BC"/>
    <w:rsid w:val="00CA53F5"/>
    <w:rsid w:val="00D0081C"/>
    <w:rsid w:val="00DA48E1"/>
    <w:rsid w:val="00E03BAC"/>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1EE"/>
    <w:pPr>
      <w:spacing w:after="200" w:line="276" w:lineRule="auto"/>
    </w:pPr>
    <w:rPr>
      <w:rFonts w:ascii="Calibri" w:hAnsi="Calibri" w:cs="Calibri"/>
      <w:lang w:eastAsia="en-US"/>
    </w:rPr>
  </w:style>
  <w:style w:type="paragraph" w:styleId="Heading2">
    <w:name w:val="heading 2"/>
    <w:basedOn w:val="Normal"/>
    <w:next w:val="Normal"/>
    <w:link w:val="Heading2Char"/>
    <w:uiPriority w:val="99"/>
    <w:qFormat/>
    <w:rsid w:val="00881D3C"/>
    <w:pPr>
      <w:keepNext/>
      <w:spacing w:after="0" w:line="240" w:lineRule="auto"/>
      <w:jc w:val="center"/>
      <w:outlineLvl w:val="1"/>
    </w:pPr>
    <w:rPr>
      <w:rFonts w:ascii="Arial" w:hAnsi="Arial" w:cs="Arial"/>
      <w:sz w:val="48"/>
      <w:szCs w:val="48"/>
      <w:lang w:val="de-DE"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626D9"/>
    <w:rPr>
      <w:rFonts w:asciiTheme="majorHAnsi" w:eastAsiaTheme="majorEastAsia" w:hAnsiTheme="majorHAnsi" w:cstheme="majorBidi"/>
      <w:b/>
      <w:bCs/>
      <w:i/>
      <w:iCs/>
      <w:sz w:val="28"/>
      <w:szCs w:val="28"/>
      <w:lang w:eastAsia="en-US"/>
    </w:rPr>
  </w:style>
  <w:style w:type="paragraph" w:styleId="BodyText">
    <w:name w:val="Body Text"/>
    <w:basedOn w:val="Normal"/>
    <w:link w:val="BodyTextChar"/>
    <w:uiPriority w:val="99"/>
    <w:rsid w:val="00881D3C"/>
    <w:pPr>
      <w:spacing w:after="0" w:line="240" w:lineRule="auto"/>
    </w:pPr>
    <w:rPr>
      <w:rFonts w:ascii="Arial" w:hAnsi="Arial" w:cs="Arial"/>
      <w:b/>
      <w:bCs/>
      <w:sz w:val="24"/>
      <w:szCs w:val="24"/>
      <w:lang w:val="de-DE" w:eastAsia="de-DE"/>
    </w:rPr>
  </w:style>
  <w:style w:type="character" w:customStyle="1" w:styleId="BodyTextChar">
    <w:name w:val="Body Text Char"/>
    <w:basedOn w:val="DefaultParagraphFont"/>
    <w:link w:val="BodyText"/>
    <w:uiPriority w:val="99"/>
    <w:semiHidden/>
    <w:rsid w:val="009626D9"/>
    <w:rPr>
      <w:rFonts w:ascii="Calibri" w:hAnsi="Calibri" w:cs="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394</Words>
  <Characters>2172</Characters>
  <Application>Microsoft Office Outlook</Application>
  <DocSecurity>0</DocSecurity>
  <Lines>0</Lines>
  <Paragraphs>0</Paragraphs>
  <ScaleCrop>false</ScaleCrop>
  <Company>Goethe Institut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BECAS  2011</dc:title>
  <dc:subject/>
  <dc:creator>Goethe Institut</dc:creator>
  <cp:keywords/>
  <dc:description/>
  <cp:lastModifiedBy>enriqueb</cp:lastModifiedBy>
  <cp:revision>2</cp:revision>
  <dcterms:created xsi:type="dcterms:W3CDTF">2015-03-09T09:15:00Z</dcterms:created>
  <dcterms:modified xsi:type="dcterms:W3CDTF">2015-03-09T09:15:00Z</dcterms:modified>
</cp:coreProperties>
</file>